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2513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МИНИСТЕРСТВО ОБРАЗОВАНИЯ МОСКОВСКОЙ ОБЛАСТИ</w:t>
      </w:r>
    </w:p>
    <w:p w:rsid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2513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02513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Московской области</w:t>
      </w: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2513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«Раменский колледж»</w:t>
      </w: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52738E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СТАТЬЯ НА ТЕМУ:</w:t>
      </w:r>
      <w:bookmarkStart w:id="0" w:name="_GoBack"/>
      <w:bookmarkEnd w:id="0"/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2513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УЧЕБНО-МЕТОДИЧЕСКИЕ РЕКОМЕНДАЦИИ</w:t>
      </w:r>
    </w:p>
    <w:p w:rsidR="00025134" w:rsidRPr="00025134" w:rsidRDefault="006C6695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РАЗРАБОТКЕ ИНТЕГРИРОВАННЫХ УРОКОВ</w:t>
      </w: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2513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0E741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ОБЩЕОБРАЗОВАТЕЛЬНОЙ ДИСЦИПЛИНЫ</w:t>
      </w:r>
    </w:p>
    <w:p w:rsidR="00025134" w:rsidRPr="00025134" w:rsidRDefault="006C6695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«ИНОСТРАННЫЙ ЯЗЫК</w:t>
      </w:r>
      <w:r w:rsidR="00025134" w:rsidRPr="0002513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25134" w:rsidRPr="00025134" w:rsidRDefault="00025134" w:rsidP="00025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251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2023 г.</w:t>
      </w:r>
    </w:p>
    <w:p w:rsidR="00E8719A" w:rsidRPr="00025134" w:rsidRDefault="00025134" w:rsidP="00025134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:rsidR="002935B9" w:rsidRDefault="00025134" w:rsidP="00025134">
      <w:pPr>
        <w:jc w:val="center"/>
        <w:rPr>
          <w:rFonts w:ascii="Times New Roman" w:hAnsi="Times New Roman" w:cs="Times New Roman"/>
          <w:sz w:val="28"/>
        </w:rPr>
      </w:pPr>
      <w:r w:rsidRPr="00025134">
        <w:rPr>
          <w:rFonts w:ascii="Times New Roman" w:hAnsi="Times New Roman" w:cs="Times New Roman"/>
          <w:sz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25134" w:rsidTr="000767E1">
        <w:tc>
          <w:tcPr>
            <w:tcW w:w="817" w:type="dxa"/>
          </w:tcPr>
          <w:p w:rsidR="00025134" w:rsidRDefault="00025134" w:rsidP="00025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63" w:type="dxa"/>
          </w:tcPr>
          <w:p w:rsidR="00025134" w:rsidRDefault="00025134" w:rsidP="00025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3191" w:type="dxa"/>
          </w:tcPr>
          <w:p w:rsidR="00025134" w:rsidRDefault="000767E1" w:rsidP="00025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25134" w:rsidTr="000767E1">
        <w:tc>
          <w:tcPr>
            <w:tcW w:w="817" w:type="dxa"/>
          </w:tcPr>
          <w:p w:rsidR="00025134" w:rsidRDefault="00E52101" w:rsidP="00025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63" w:type="dxa"/>
          </w:tcPr>
          <w:p w:rsidR="00025134" w:rsidRDefault="00DC0018" w:rsidP="00E52101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Рекомендации по разработке</w:t>
            </w:r>
            <w:r w:rsidR="00E52101" w:rsidRPr="00E5210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5210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нтегрированных</w:t>
            </w:r>
            <w:r w:rsidR="000E741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уроков общеобразовательной</w:t>
            </w:r>
            <w:r w:rsidR="00E5210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0E741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дисциплины</w:t>
            </w:r>
            <w:r w:rsidR="00E52101" w:rsidRPr="00E5210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E52101" w:rsidRPr="0002513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Иностранный язык</w:t>
            </w:r>
            <w:r w:rsidR="00E52101" w:rsidRPr="0002513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»</w:t>
            </w:r>
            <w:r w:rsidR="00E5210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025134" w:rsidRDefault="000767E1" w:rsidP="00025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025134" w:rsidTr="000767E1">
        <w:tc>
          <w:tcPr>
            <w:tcW w:w="817" w:type="dxa"/>
          </w:tcPr>
          <w:p w:rsidR="00025134" w:rsidRDefault="000767E1" w:rsidP="00025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63" w:type="dxa"/>
          </w:tcPr>
          <w:p w:rsidR="00025134" w:rsidRPr="000767E1" w:rsidRDefault="000767E1" w:rsidP="000767E1">
            <w:pPr>
              <w:rPr>
                <w:rFonts w:ascii="Times New Roman" w:hAnsi="Times New Roman" w:cs="Times New Roman"/>
                <w:sz w:val="28"/>
              </w:rPr>
            </w:pPr>
            <w:r w:rsidRPr="000767E1">
              <w:rPr>
                <w:rFonts w:ascii="Times New Roman" w:hAnsi="Times New Roman" w:cs="Times New Roman"/>
                <w:sz w:val="28"/>
                <w:szCs w:val="28"/>
              </w:rPr>
              <w:t>Возможные примеры интеграции</w:t>
            </w:r>
          </w:p>
        </w:tc>
        <w:tc>
          <w:tcPr>
            <w:tcW w:w="3191" w:type="dxa"/>
          </w:tcPr>
          <w:p w:rsidR="00025134" w:rsidRDefault="00EC5A5C" w:rsidP="000251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025134" w:rsidRDefault="00B32A45" w:rsidP="00B32A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Технологическая карта урока как пример проведения интегрированного урока                                                                                   11</w:t>
      </w:r>
    </w:p>
    <w:p w:rsidR="00111E26" w:rsidRDefault="00111E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25134" w:rsidRPr="00111E26" w:rsidRDefault="00025134" w:rsidP="00025134">
      <w:pPr>
        <w:jc w:val="center"/>
        <w:rPr>
          <w:rFonts w:ascii="Times New Roman" w:hAnsi="Times New Roman" w:cs="Times New Roman"/>
          <w:b/>
          <w:sz w:val="28"/>
        </w:rPr>
      </w:pPr>
      <w:r w:rsidRPr="00111E26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646DBF" w:rsidRDefault="006C3FA8" w:rsidP="00646DBF">
      <w:pPr>
        <w:rPr>
          <w:rFonts w:ascii="Times New Roman" w:hAnsi="Times New Roman" w:cs="Times New Roman"/>
          <w:sz w:val="28"/>
          <w:szCs w:val="28"/>
        </w:rPr>
      </w:pPr>
      <w:r w:rsidRPr="00111E26">
        <w:rPr>
          <w:rFonts w:ascii="Times New Roman" w:hAnsi="Times New Roman" w:cs="Times New Roman"/>
          <w:sz w:val="28"/>
          <w:szCs w:val="28"/>
        </w:rPr>
        <w:t>Повышение качества – стратегическая цель модернизации</w:t>
      </w:r>
      <w:r w:rsidR="0043038D">
        <w:rPr>
          <w:rFonts w:ascii="Times New Roman" w:hAnsi="Times New Roman" w:cs="Times New Roman"/>
          <w:sz w:val="28"/>
          <w:szCs w:val="28"/>
        </w:rPr>
        <w:t xml:space="preserve"> </w:t>
      </w:r>
      <w:r w:rsidR="00E8719A" w:rsidRPr="00111E26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111E26"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A732A8" w:rsidRPr="001B57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Успешное освоение содержания </w:t>
      </w:r>
      <w:r w:rsidR="00A732A8" w:rsidRPr="002B28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дисциплин</w:t>
      </w:r>
      <w:r w:rsidR="00A732A8" w:rsidRPr="001B57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общеобразовательного цикла, выступает в качестве квалификационного требования к современным специалистам во всех областях деятельности и становится условием формирования основы профессиональных компетенций выпускников образовательных организаций СПО.</w:t>
      </w:r>
    </w:p>
    <w:p w:rsidR="00A732A8" w:rsidRPr="00646DBF" w:rsidRDefault="00A732A8" w:rsidP="00646DBF">
      <w:pPr>
        <w:rPr>
          <w:rFonts w:ascii="Times New Roman" w:hAnsi="Times New Roman" w:cs="Times New Roman"/>
          <w:sz w:val="28"/>
          <w:szCs w:val="28"/>
        </w:rPr>
      </w:pPr>
      <w:r w:rsidRPr="001B57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Основными задачами совершенствования системы преподавания ООД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«Иностранный язык» </w:t>
      </w:r>
      <w:r w:rsidRPr="001B57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системе среднего профессионального образования (СПО) являются: </w:t>
      </w:r>
    </w:p>
    <w:p w:rsidR="00A732A8" w:rsidRPr="00790F9A" w:rsidRDefault="00A732A8" w:rsidP="00A732A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7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 </w:t>
      </w:r>
      <w:r w:rsidRPr="00A732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обновление содержания,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предусматривающее</w:t>
      </w:r>
      <w:r w:rsidRPr="00790F9A">
        <w:rPr>
          <w:rFonts w:ascii="Times New Roman" w:hAnsi="Times New Roman" w:cs="Times New Roman"/>
          <w:sz w:val="28"/>
          <w:szCs w:val="28"/>
        </w:rPr>
        <w:t xml:space="preserve"> формирование способности иноязычного общения в конкретных профессион</w:t>
      </w:r>
      <w:r>
        <w:rPr>
          <w:rFonts w:ascii="Times New Roman" w:hAnsi="Times New Roman" w:cs="Times New Roman"/>
          <w:sz w:val="28"/>
          <w:szCs w:val="28"/>
        </w:rPr>
        <w:t>альных ситуациях, способствующее развитию</w:t>
      </w:r>
      <w:r w:rsidRPr="00790F9A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фессиональной эрудиции,</w:t>
      </w:r>
      <w:r w:rsidRPr="00790F9A">
        <w:rPr>
          <w:rFonts w:ascii="Times New Roman" w:hAnsi="Times New Roman" w:cs="Times New Roman"/>
          <w:sz w:val="28"/>
          <w:szCs w:val="28"/>
        </w:rPr>
        <w:t xml:space="preserve"> основ профессионального мышления и профессиональных умений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0F9A">
        <w:rPr>
          <w:rFonts w:ascii="Times New Roman" w:hAnsi="Times New Roman" w:cs="Times New Roman"/>
          <w:sz w:val="28"/>
          <w:szCs w:val="28"/>
        </w:rPr>
        <w:t>Освоение учащимися фонетики, грамматики, наиболее употребительной лексики и фразеологии иностра</w:t>
      </w:r>
      <w:r>
        <w:rPr>
          <w:rFonts w:ascii="Times New Roman" w:hAnsi="Times New Roman" w:cs="Times New Roman"/>
          <w:sz w:val="28"/>
          <w:szCs w:val="28"/>
        </w:rPr>
        <w:t>нного языка происходит</w:t>
      </w:r>
      <w:r w:rsidRPr="00790F9A">
        <w:rPr>
          <w:rFonts w:ascii="Times New Roman" w:hAnsi="Times New Roman" w:cs="Times New Roman"/>
          <w:sz w:val="28"/>
          <w:szCs w:val="28"/>
        </w:rPr>
        <w:t xml:space="preserve"> в процессе работы над связными, законченными в смысловом отношении текстами</w:t>
      </w:r>
      <w:r w:rsidRPr="00790F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732A8" w:rsidRDefault="00A732A8" w:rsidP="00A732A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57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реализация </w:t>
      </w:r>
      <w:r w:rsidRPr="00EF07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системно-</w:t>
      </w:r>
      <w:proofErr w:type="spellStart"/>
      <w:r w:rsidRPr="00EF07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EF07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личностно-дифференцированного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F07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подходов.</w:t>
      </w:r>
    </w:p>
    <w:p w:rsidR="00A732A8" w:rsidRPr="002939E6" w:rsidRDefault="00A732A8" w:rsidP="00A732A8">
      <w:pPr>
        <w:shd w:val="clear" w:color="auto" w:fill="FFFFFF"/>
        <w:spacing w:after="0" w:line="315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16AE3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16AE3">
        <w:rPr>
          <w:rFonts w:ascii="Times New Roman" w:hAnsi="Times New Roman" w:cs="Times New Roman"/>
          <w:sz w:val="28"/>
          <w:szCs w:val="28"/>
        </w:rPr>
        <w:t xml:space="preserve"> подход – это интеграция системного и </w:t>
      </w:r>
      <w:proofErr w:type="spellStart"/>
      <w:r w:rsidRPr="00516AE3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подходов, где цель и</w:t>
      </w:r>
      <w:r w:rsidRPr="00516AE3">
        <w:rPr>
          <w:rFonts w:ascii="Times New Roman" w:hAnsi="Times New Roman" w:cs="Times New Roman"/>
          <w:sz w:val="28"/>
          <w:szCs w:val="28"/>
        </w:rPr>
        <w:t xml:space="preserve"> методика обучения определяют</w:t>
      </w:r>
      <w:r>
        <w:rPr>
          <w:rFonts w:ascii="Times New Roman" w:hAnsi="Times New Roman" w:cs="Times New Roman"/>
          <w:sz w:val="28"/>
          <w:szCs w:val="28"/>
        </w:rPr>
        <w:t>ся с позиций системного подхода</w:t>
      </w:r>
      <w:r w:rsidRPr="002939E6">
        <w:rPr>
          <w:rFonts w:ascii="Times New Roman" w:hAnsi="Times New Roman" w:cs="Times New Roman"/>
          <w:sz w:val="28"/>
          <w:szCs w:val="28"/>
        </w:rPr>
        <w:t xml:space="preserve">. Т.е. предусматривается логическая последовательность действий от определения компетентности, требующейся для выполнения работы к детальной разработке учебного процесса в целях приобретения такой компетентности. А такие технологии обучения, как проблемная, проектная, коллективного взаимного обучения, игровая и др. являются </w:t>
      </w:r>
      <w:proofErr w:type="spellStart"/>
      <w:r w:rsidRPr="002939E6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2939E6">
        <w:rPr>
          <w:rFonts w:ascii="Times New Roman" w:hAnsi="Times New Roman" w:cs="Times New Roman"/>
          <w:sz w:val="28"/>
          <w:szCs w:val="28"/>
        </w:rPr>
        <w:t xml:space="preserve"> инструментом достижения цели. Благодаря этим подходам организуется формирование профессиональных компетенций таких, как усвоение профессионального словаря специалиста, навыков письменной и устной коммуникации.</w:t>
      </w:r>
    </w:p>
    <w:p w:rsidR="00A732A8" w:rsidRPr="002939E6" w:rsidRDefault="00A732A8" w:rsidP="00A732A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2939E6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2939E6">
        <w:rPr>
          <w:rFonts w:ascii="Times New Roman" w:hAnsi="Times New Roman" w:cs="Times New Roman"/>
          <w:sz w:val="28"/>
          <w:szCs w:val="28"/>
        </w:rPr>
        <w:t xml:space="preserve"> подход – это сочетание </w:t>
      </w:r>
      <w:r w:rsidRPr="00293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задаваемого и подлежащего освоению содержания обучения с последующей эффективной деятельностью обучающегося, которую можно качественно оценить. Для оценки выполненной обучающимися работы применяется личностно-дифференцированный подход.</w:t>
      </w:r>
    </w:p>
    <w:p w:rsidR="00A732A8" w:rsidRPr="0001609B" w:rsidRDefault="00A732A8" w:rsidP="00A732A8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2939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2939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практической направленности обучения и воспитания</w:t>
      </w:r>
      <w:r w:rsidRPr="0001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современных нормативных требований, которые включают не только наличие определенных знаний и умений, но также умение и готовность применять их в практической деятельности и повседневной жизни, например, </w:t>
      </w:r>
      <w:r w:rsidRPr="0001609B">
        <w:rPr>
          <w:rFonts w:ascii="Times New Roman" w:hAnsi="Times New Roman" w:cs="Times New Roman"/>
          <w:sz w:val="28"/>
          <w:szCs w:val="28"/>
        </w:rPr>
        <w:t xml:space="preserve">разыгрывание заданных профессиональных ситуаций в форме диалога с коллегами, руководством, клиентами; проведение мини социологических </w:t>
      </w:r>
      <w:r w:rsidRPr="0001609B">
        <w:rPr>
          <w:rFonts w:ascii="Times New Roman" w:hAnsi="Times New Roman" w:cs="Times New Roman"/>
          <w:sz w:val="28"/>
          <w:szCs w:val="28"/>
        </w:rPr>
        <w:lastRenderedPageBreak/>
        <w:t>исследований с представлением результатов в форме монолога, сопровождаемого презентацией</w:t>
      </w:r>
      <w:r w:rsidRPr="000160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2A8" w:rsidRPr="00346130" w:rsidRDefault="00A732A8" w:rsidP="00A732A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включение в общеобразовательные дисциплины </w:t>
      </w:r>
      <w:r w:rsidRPr="0029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прикладного характера, </w:t>
      </w:r>
      <w:r w:rsidRPr="0001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профессиональной направленности профессий и специальностей, </w:t>
      </w:r>
      <w:r w:rsidRPr="0001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например, р</w:t>
      </w:r>
      <w:r w:rsidRPr="0001609B">
        <w:rPr>
          <w:rFonts w:ascii="Times New Roman" w:hAnsi="Times New Roman" w:cs="Times New Roman"/>
          <w:sz w:val="28"/>
          <w:szCs w:val="28"/>
        </w:rPr>
        <w:t>абота с толковым словарем по изучению значения терминов, словообразовательный разбор и составление словообразовательной цепочки слов профессиональной сферы общения, составление инструкций производственных ситуаций</w:t>
      </w:r>
      <w:r w:rsidRPr="000160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732A8" w:rsidRPr="009C64BB" w:rsidRDefault="00A732A8" w:rsidP="00A732A8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1B57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9C64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грамотности обучающихся, включающей развитие умений  анализировать  конкретные жизненные  ситуации,  выбирать и реализовывать способы поведения, адекватные этим ситуациям; применять знания и умения в практической деятельности и повседневной жизни для решения проблем и принятия решений; осуществлять поиск,  получение  и использование необходимой социальной информации, распространяемой  по каналам СМИ, в том числе  в  сети  Интернет;  развитие  навыков  критического мышления и креативности, коммуникации и сотрудничества;</w:t>
      </w:r>
    </w:p>
    <w:p w:rsidR="00A732A8" w:rsidRPr="009C64BB" w:rsidRDefault="00A732A8" w:rsidP="00A732A8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C64B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внедрение в педагогическую практику современных информационных технологий, в том числе технологий дистанционного обучения; </w:t>
      </w:r>
    </w:p>
    <w:p w:rsidR="00A732A8" w:rsidRPr="009C64BB" w:rsidRDefault="00A732A8" w:rsidP="00A732A8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C64B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преподавателями способов преподавания ООД с учетом интенсификации обучения;</w:t>
      </w:r>
    </w:p>
    <w:p w:rsidR="00A732A8" w:rsidRPr="009C64BB" w:rsidRDefault="00A732A8" w:rsidP="00A732A8">
      <w:pPr>
        <w:shd w:val="clear" w:color="auto" w:fill="FFFFFF"/>
        <w:spacing w:after="0" w:line="315" w:lineRule="atLeast"/>
        <w:ind w:firstLine="709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9C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дисциплины, в том числе и «Иностранный язык» обладают значительным потенциалом для формирования разносторонне развитой личности, воспитания общероссийской идентичности, гражданской ответственности, патриотизма, уважения к общепринятым в обществе социальным нормам и моральным ценностям, создания условий для освоения обучающимися способов успешного взаимодействия с различными социальными институтами для реализации личностного потенциала в современном динамично развивающемся российском обществе. </w:t>
      </w:r>
    </w:p>
    <w:p w:rsidR="00646DBF" w:rsidRDefault="00646DBF" w:rsidP="00646DBF">
      <w:pPr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C5A5C" w:rsidRDefault="00EC5A5C" w:rsidP="00646DBF">
      <w:pPr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C5A5C" w:rsidRDefault="00EC5A5C" w:rsidP="00646DBF">
      <w:pPr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C5A5C" w:rsidRDefault="00EC5A5C" w:rsidP="00646DBF">
      <w:pPr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C5A5C" w:rsidRDefault="00EC5A5C" w:rsidP="00646DBF">
      <w:pPr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C5A5C" w:rsidRDefault="00EC5A5C" w:rsidP="00646DBF">
      <w:pPr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C5A5C" w:rsidRDefault="00EC5A5C" w:rsidP="00646DBF">
      <w:pPr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A732A8" w:rsidRPr="00646DBF" w:rsidRDefault="00646DBF" w:rsidP="00646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B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Рекомендации по разработке интегрированных уроков общеобразовательной дисциплины «Иностранный язык»</w:t>
      </w:r>
    </w:p>
    <w:p w:rsidR="00925D48" w:rsidRPr="00F571F4" w:rsidRDefault="006C3FA8" w:rsidP="00925D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111E26">
        <w:rPr>
          <w:sz w:val="28"/>
          <w:szCs w:val="28"/>
        </w:rPr>
        <w:t xml:space="preserve">Интеграция – </w:t>
      </w:r>
      <w:r w:rsidR="00025134" w:rsidRPr="00111E26">
        <w:rPr>
          <w:sz w:val="28"/>
          <w:szCs w:val="28"/>
        </w:rPr>
        <w:t>это</w:t>
      </w:r>
      <w:r w:rsidRPr="00111E26">
        <w:rPr>
          <w:sz w:val="28"/>
          <w:szCs w:val="28"/>
        </w:rPr>
        <w:t xml:space="preserve"> процесс сближения и связи наук, происходящий наряду с процессами дифференциации. Процесс интеграции представляет собой высокую форму воплощения </w:t>
      </w:r>
      <w:proofErr w:type="spellStart"/>
      <w:r w:rsidRPr="00111E26">
        <w:rPr>
          <w:sz w:val="28"/>
          <w:szCs w:val="28"/>
        </w:rPr>
        <w:t>межпредметных</w:t>
      </w:r>
      <w:proofErr w:type="spellEnd"/>
      <w:r w:rsidRPr="00111E26">
        <w:rPr>
          <w:sz w:val="28"/>
          <w:szCs w:val="28"/>
        </w:rPr>
        <w:t xml:space="preserve"> связей на качественно новой ступени обучения.</w:t>
      </w:r>
      <w:r w:rsidR="008E6D45" w:rsidRPr="00111E26">
        <w:rPr>
          <w:sz w:val="28"/>
          <w:szCs w:val="28"/>
        </w:rPr>
        <w:t xml:space="preserve"> </w:t>
      </w:r>
      <w:r w:rsidR="00925D48" w:rsidRPr="00F571F4">
        <w:rPr>
          <w:b/>
          <w:bCs/>
          <w:color w:val="2B2B2B"/>
          <w:sz w:val="28"/>
          <w:szCs w:val="28"/>
        </w:rPr>
        <w:t>Интегрированный урок</w:t>
      </w:r>
      <w:r w:rsidR="00925D48" w:rsidRPr="00F571F4">
        <w:rPr>
          <w:color w:val="2B2B2B"/>
          <w:sz w:val="28"/>
          <w:szCs w:val="28"/>
        </w:rPr>
        <w:t> — это специально организованный урок, цель кот</w:t>
      </w:r>
      <w:r w:rsidR="00925D48">
        <w:rPr>
          <w:color w:val="2B2B2B"/>
          <w:sz w:val="28"/>
          <w:szCs w:val="28"/>
        </w:rPr>
        <w:t>орого может быть достигнута только</w:t>
      </w:r>
      <w:r w:rsidR="00925D48" w:rsidRPr="00F571F4">
        <w:rPr>
          <w:color w:val="2B2B2B"/>
          <w:sz w:val="28"/>
          <w:szCs w:val="28"/>
        </w:rPr>
        <w:t xml:space="preserve"> при объединении знаний из разных предметов, направленный на рассмотрение и решение какой-либо пограничной проблемы, позволяющий добиться целостного, синтезированного восприятия учащимися исследуемого вопроса, гармонично сочетающий в себе методы различных наук, имеющий практическую направленность.</w:t>
      </w:r>
    </w:p>
    <w:p w:rsidR="0043038D" w:rsidRDefault="008E6D45" w:rsidP="0043038D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26">
        <w:rPr>
          <w:rFonts w:ascii="Times New Roman" w:hAnsi="Times New Roman" w:cs="Times New Roman"/>
          <w:sz w:val="28"/>
          <w:szCs w:val="28"/>
        </w:rPr>
        <w:t>Интегрирование составляет необходимое условие организации учебно-воспитательного процесса, как целенаправленной системы.  Интеграция выступает как средство комплексного подхода к обучению и усилению его единства с воспитанием.</w:t>
      </w:r>
      <w:r w:rsidR="0043038D" w:rsidRPr="00430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038D" w:rsidRPr="00EE4D30" w:rsidRDefault="0043038D" w:rsidP="0043038D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- это прекрасный</w:t>
      </w:r>
      <w:r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 интегрированных уроков, ведь он является своего рода «беспредметным»: изучается средство связи, а тема приводится в него извне. Поэтому при построении плана урока английского языка можно использовать материалы из абсолютно любой другой сферы. Интегрированный урок создает </w:t>
      </w:r>
      <w:proofErr w:type="spellStart"/>
      <w:r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ка</w:t>
      </w:r>
      <w:r w:rsidRPr="008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 общеобразовательными</w:t>
      </w:r>
      <w:r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дисциплинами: химия, физика, математика, история, геогра</w:t>
      </w:r>
      <w:r w:rsidRPr="008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фия, так и с </w:t>
      </w:r>
      <w:proofErr w:type="gramStart"/>
      <w:r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узко-специализированными</w:t>
      </w:r>
      <w:proofErr w:type="gramEnd"/>
      <w:r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межкультурные отношения, политика, производство, психология, медицина и многое другое.</w:t>
      </w:r>
    </w:p>
    <w:p w:rsidR="00E8719A" w:rsidRPr="00111E26" w:rsidRDefault="004465E1" w:rsidP="00E8719A">
      <w:pPr>
        <w:rPr>
          <w:rFonts w:ascii="Times New Roman" w:hAnsi="Times New Roman" w:cs="Times New Roman"/>
          <w:sz w:val="28"/>
          <w:szCs w:val="28"/>
        </w:rPr>
      </w:pPr>
      <w:r w:rsidRPr="004465E1">
        <w:rPr>
          <w:rFonts w:ascii="Times New Roman" w:hAnsi="Times New Roman" w:cs="Times New Roman"/>
          <w:color w:val="181818"/>
          <w:sz w:val="28"/>
          <w:szCs w:val="28"/>
        </w:rPr>
        <w:t>Реализация профессиональной направленности в ООД «Иностранный язык» осуществляется выделением профессионально направленного модуля в рабочей программе, т.е. составлением практико-ориентированных заданий и отбором текстов, направленных на решение прикладных задач.</w:t>
      </w:r>
    </w:p>
    <w:p w:rsidR="002040DD" w:rsidRPr="00111E26" w:rsidRDefault="002040DD" w:rsidP="002040DD">
      <w:pPr>
        <w:rPr>
          <w:rFonts w:ascii="Times New Roman" w:hAnsi="Times New Roman" w:cs="Times New Roman"/>
          <w:sz w:val="28"/>
          <w:szCs w:val="28"/>
        </w:rPr>
      </w:pPr>
      <w:r w:rsidRPr="00111E26">
        <w:rPr>
          <w:rFonts w:ascii="Times New Roman" w:hAnsi="Times New Roman" w:cs="Times New Roman"/>
          <w:sz w:val="28"/>
          <w:szCs w:val="28"/>
        </w:rPr>
        <w:t>Преимущества интегрированных занятий заключаются в том, что они:</w:t>
      </w:r>
    </w:p>
    <w:p w:rsidR="002040DD" w:rsidRPr="00111E26" w:rsidRDefault="002040DD" w:rsidP="002040DD">
      <w:pPr>
        <w:rPr>
          <w:rFonts w:ascii="Times New Roman" w:hAnsi="Times New Roman" w:cs="Times New Roman"/>
          <w:sz w:val="28"/>
          <w:szCs w:val="28"/>
        </w:rPr>
      </w:pPr>
      <w:r w:rsidRPr="00111E26">
        <w:rPr>
          <w:rFonts w:ascii="Times New Roman" w:hAnsi="Times New Roman" w:cs="Times New Roman"/>
          <w:sz w:val="28"/>
          <w:szCs w:val="28"/>
        </w:rPr>
        <w:t>-способствуют повышению мотивац</w:t>
      </w:r>
      <w:r w:rsidR="008E6D45" w:rsidRPr="00111E26">
        <w:rPr>
          <w:rFonts w:ascii="Times New Roman" w:hAnsi="Times New Roman" w:cs="Times New Roman"/>
          <w:sz w:val="28"/>
          <w:szCs w:val="28"/>
        </w:rPr>
        <w:t xml:space="preserve">ии учения, формированию учебной </w:t>
      </w:r>
      <w:r w:rsidRPr="00111E26">
        <w:rPr>
          <w:rFonts w:ascii="Times New Roman" w:hAnsi="Times New Roman" w:cs="Times New Roman"/>
          <w:sz w:val="28"/>
          <w:szCs w:val="28"/>
        </w:rPr>
        <w:t>деятельности, познавательного интереса учащ</w:t>
      </w:r>
      <w:r w:rsidR="008E6D45" w:rsidRPr="00111E26">
        <w:rPr>
          <w:rFonts w:ascii="Times New Roman" w:hAnsi="Times New Roman" w:cs="Times New Roman"/>
          <w:sz w:val="28"/>
          <w:szCs w:val="28"/>
        </w:rPr>
        <w:t xml:space="preserve">ихся, целостной научной картины </w:t>
      </w:r>
      <w:r w:rsidRPr="00111E26">
        <w:rPr>
          <w:rFonts w:ascii="Times New Roman" w:hAnsi="Times New Roman" w:cs="Times New Roman"/>
          <w:sz w:val="28"/>
          <w:szCs w:val="28"/>
        </w:rPr>
        <w:t>мира и рассмотрению явления с нескольких сторон;</w:t>
      </w:r>
    </w:p>
    <w:p w:rsidR="002040DD" w:rsidRPr="00111E26" w:rsidRDefault="002040DD" w:rsidP="002040DD">
      <w:pPr>
        <w:rPr>
          <w:rFonts w:ascii="Times New Roman" w:hAnsi="Times New Roman" w:cs="Times New Roman"/>
          <w:sz w:val="28"/>
          <w:szCs w:val="28"/>
        </w:rPr>
      </w:pPr>
      <w:r w:rsidRPr="00111E26">
        <w:rPr>
          <w:rFonts w:ascii="Times New Roman" w:hAnsi="Times New Roman" w:cs="Times New Roman"/>
          <w:sz w:val="28"/>
          <w:szCs w:val="28"/>
        </w:rPr>
        <w:t>-</w:t>
      </w:r>
      <w:r w:rsidR="00925D48">
        <w:rPr>
          <w:rFonts w:ascii="Times New Roman" w:hAnsi="Times New Roman" w:cs="Times New Roman"/>
          <w:sz w:val="28"/>
          <w:szCs w:val="28"/>
        </w:rPr>
        <w:t xml:space="preserve"> </w:t>
      </w:r>
      <w:r w:rsidRPr="00111E26">
        <w:rPr>
          <w:rFonts w:ascii="Times New Roman" w:hAnsi="Times New Roman" w:cs="Times New Roman"/>
          <w:sz w:val="28"/>
          <w:szCs w:val="28"/>
        </w:rPr>
        <w:t>в большей степени способствуют раз</w:t>
      </w:r>
      <w:r w:rsidR="00B50D0C" w:rsidRPr="00111E26">
        <w:rPr>
          <w:rFonts w:ascii="Times New Roman" w:hAnsi="Times New Roman" w:cs="Times New Roman"/>
          <w:sz w:val="28"/>
          <w:szCs w:val="28"/>
        </w:rPr>
        <w:t xml:space="preserve">витию речи, формированию умения </w:t>
      </w:r>
      <w:r w:rsidRPr="00111E26">
        <w:rPr>
          <w:rFonts w:ascii="Times New Roman" w:hAnsi="Times New Roman" w:cs="Times New Roman"/>
          <w:sz w:val="28"/>
          <w:szCs w:val="28"/>
        </w:rPr>
        <w:t>учащихся сравнивать, обобщать, дела</w:t>
      </w:r>
      <w:r w:rsidR="00B50D0C" w:rsidRPr="00111E26">
        <w:rPr>
          <w:rFonts w:ascii="Times New Roman" w:hAnsi="Times New Roman" w:cs="Times New Roman"/>
          <w:sz w:val="28"/>
          <w:szCs w:val="28"/>
        </w:rPr>
        <w:t>ть выводы, интенсификации учебно-</w:t>
      </w:r>
      <w:r w:rsidRPr="00111E26">
        <w:rPr>
          <w:rFonts w:ascii="Times New Roman" w:hAnsi="Times New Roman" w:cs="Times New Roman"/>
          <w:sz w:val="28"/>
          <w:szCs w:val="28"/>
        </w:rPr>
        <w:t>воспитательного процесса, снимают перенапряжение, перегрузку;</w:t>
      </w:r>
    </w:p>
    <w:p w:rsidR="002040DD" w:rsidRPr="00111E26" w:rsidRDefault="002040DD" w:rsidP="00925D48">
      <w:pPr>
        <w:pStyle w:val="aa"/>
        <w:rPr>
          <w:rFonts w:ascii="Times New Roman" w:hAnsi="Times New Roman" w:cs="Times New Roman"/>
          <w:sz w:val="28"/>
          <w:szCs w:val="28"/>
        </w:rPr>
      </w:pPr>
      <w:r w:rsidRPr="00111E2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25D48">
        <w:rPr>
          <w:rFonts w:ascii="Times New Roman" w:hAnsi="Times New Roman" w:cs="Times New Roman"/>
          <w:sz w:val="28"/>
          <w:szCs w:val="28"/>
        </w:rPr>
        <w:t xml:space="preserve"> </w:t>
      </w:r>
      <w:r w:rsidRPr="00111E26">
        <w:rPr>
          <w:rFonts w:ascii="Times New Roman" w:hAnsi="Times New Roman" w:cs="Times New Roman"/>
          <w:sz w:val="28"/>
          <w:szCs w:val="28"/>
        </w:rPr>
        <w:t>не только углубляют представление о пре</w:t>
      </w:r>
      <w:r w:rsidR="00B50D0C" w:rsidRPr="00111E26">
        <w:rPr>
          <w:rFonts w:ascii="Times New Roman" w:hAnsi="Times New Roman" w:cs="Times New Roman"/>
          <w:sz w:val="28"/>
          <w:szCs w:val="28"/>
        </w:rPr>
        <w:t xml:space="preserve">дмете, расширяют кругозор, но и </w:t>
      </w:r>
      <w:r w:rsidRPr="00111E26">
        <w:rPr>
          <w:rFonts w:ascii="Times New Roman" w:hAnsi="Times New Roman" w:cs="Times New Roman"/>
          <w:sz w:val="28"/>
          <w:szCs w:val="28"/>
        </w:rPr>
        <w:t>способствуют формированию разност</w:t>
      </w:r>
      <w:r w:rsidR="00B50D0C" w:rsidRPr="00111E26">
        <w:rPr>
          <w:rFonts w:ascii="Times New Roman" w:hAnsi="Times New Roman" w:cs="Times New Roman"/>
          <w:sz w:val="28"/>
          <w:szCs w:val="28"/>
        </w:rPr>
        <w:t xml:space="preserve">оронне развитой, гармонически и </w:t>
      </w:r>
      <w:r w:rsidRPr="00111E26">
        <w:rPr>
          <w:rFonts w:ascii="Times New Roman" w:hAnsi="Times New Roman" w:cs="Times New Roman"/>
          <w:sz w:val="28"/>
          <w:szCs w:val="28"/>
        </w:rPr>
        <w:t xml:space="preserve">интеллектуально </w:t>
      </w:r>
      <w:r w:rsidR="00925D48">
        <w:rPr>
          <w:rFonts w:ascii="Times New Roman" w:hAnsi="Times New Roman" w:cs="Times New Roman"/>
          <w:sz w:val="28"/>
          <w:szCs w:val="28"/>
        </w:rPr>
        <w:t xml:space="preserve">развитой личности, дают широкое и яркое представление о мире; </w:t>
      </w:r>
    </w:p>
    <w:p w:rsidR="002040DD" w:rsidRPr="00111E26" w:rsidRDefault="002040DD" w:rsidP="002040DD">
      <w:pPr>
        <w:rPr>
          <w:rFonts w:ascii="Times New Roman" w:hAnsi="Times New Roman" w:cs="Times New Roman"/>
          <w:sz w:val="28"/>
          <w:szCs w:val="28"/>
        </w:rPr>
      </w:pPr>
      <w:r w:rsidRPr="00111E26">
        <w:rPr>
          <w:rFonts w:ascii="Times New Roman" w:hAnsi="Times New Roman" w:cs="Times New Roman"/>
          <w:sz w:val="28"/>
          <w:szCs w:val="28"/>
        </w:rPr>
        <w:t>-интеграция является источником нахожде</w:t>
      </w:r>
      <w:r w:rsidR="00B50D0C" w:rsidRPr="00111E26">
        <w:rPr>
          <w:rFonts w:ascii="Times New Roman" w:hAnsi="Times New Roman" w:cs="Times New Roman"/>
          <w:sz w:val="28"/>
          <w:szCs w:val="28"/>
        </w:rPr>
        <w:t xml:space="preserve">ния новых связей между фактами, </w:t>
      </w:r>
      <w:r w:rsidRPr="00111E26">
        <w:rPr>
          <w:rFonts w:ascii="Times New Roman" w:hAnsi="Times New Roman" w:cs="Times New Roman"/>
          <w:sz w:val="28"/>
          <w:szCs w:val="28"/>
        </w:rPr>
        <w:t xml:space="preserve">которые подтверждают или углубляют </w:t>
      </w:r>
      <w:r w:rsidR="00B50D0C" w:rsidRPr="00111E26">
        <w:rPr>
          <w:rFonts w:ascii="Times New Roman" w:hAnsi="Times New Roman" w:cs="Times New Roman"/>
          <w:sz w:val="28"/>
          <w:szCs w:val="28"/>
        </w:rPr>
        <w:t xml:space="preserve">определенные выводы, наблюдения </w:t>
      </w:r>
      <w:r w:rsidRPr="00111E26">
        <w:rPr>
          <w:rFonts w:ascii="Times New Roman" w:hAnsi="Times New Roman" w:cs="Times New Roman"/>
          <w:sz w:val="28"/>
          <w:szCs w:val="28"/>
        </w:rPr>
        <w:t>учащихся в различных предметах.</w:t>
      </w:r>
    </w:p>
    <w:p w:rsidR="008E6D45" w:rsidRDefault="008E6D45" w:rsidP="002040DD">
      <w:pPr>
        <w:rPr>
          <w:rFonts w:ascii="Times New Roman" w:hAnsi="Times New Roman" w:cs="Times New Roman"/>
          <w:sz w:val="28"/>
          <w:szCs w:val="28"/>
        </w:rPr>
      </w:pPr>
      <w:r w:rsidRPr="00111E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25D48">
        <w:rPr>
          <w:rFonts w:ascii="Times New Roman" w:hAnsi="Times New Roman" w:cs="Times New Roman"/>
          <w:sz w:val="28"/>
          <w:szCs w:val="28"/>
        </w:rPr>
        <w:t>м</w:t>
      </w:r>
      <w:r w:rsidR="002040DD" w:rsidRPr="00111E26">
        <w:rPr>
          <w:rFonts w:ascii="Times New Roman" w:hAnsi="Times New Roman" w:cs="Times New Roman"/>
          <w:sz w:val="28"/>
          <w:szCs w:val="28"/>
        </w:rPr>
        <w:t>ежпредметные</w:t>
      </w:r>
      <w:proofErr w:type="spellEnd"/>
      <w:r w:rsidR="002040DD" w:rsidRPr="00111E26">
        <w:rPr>
          <w:rFonts w:ascii="Times New Roman" w:hAnsi="Times New Roman" w:cs="Times New Roman"/>
          <w:sz w:val="28"/>
          <w:szCs w:val="28"/>
        </w:rPr>
        <w:t xml:space="preserve"> связи значительно ожи</w:t>
      </w:r>
      <w:r w:rsidR="00B50D0C" w:rsidRPr="00111E26">
        <w:rPr>
          <w:rFonts w:ascii="Times New Roman" w:hAnsi="Times New Roman" w:cs="Times New Roman"/>
          <w:sz w:val="28"/>
          <w:szCs w:val="28"/>
        </w:rPr>
        <w:t xml:space="preserve">вляют преподавание, стимулируют </w:t>
      </w:r>
      <w:r w:rsidR="002040DD" w:rsidRPr="00111E26">
        <w:rPr>
          <w:rFonts w:ascii="Times New Roman" w:hAnsi="Times New Roman" w:cs="Times New Roman"/>
          <w:sz w:val="28"/>
          <w:szCs w:val="28"/>
        </w:rPr>
        <w:t>познавательную активность учащихся</w:t>
      </w:r>
      <w:r w:rsidR="00832469" w:rsidRPr="00111E26">
        <w:rPr>
          <w:rFonts w:ascii="Times New Roman" w:hAnsi="Times New Roman" w:cs="Times New Roman"/>
          <w:sz w:val="28"/>
          <w:szCs w:val="28"/>
        </w:rPr>
        <w:t>.</w:t>
      </w:r>
    </w:p>
    <w:p w:rsidR="00925D48" w:rsidRDefault="00925D48" w:rsidP="00925D48">
      <w:pPr>
        <w:pStyle w:val="aa"/>
        <w:rPr>
          <w:rFonts w:ascii="Times New Roman" w:hAnsi="Times New Roman" w:cs="Times New Roman"/>
          <w:sz w:val="28"/>
          <w:szCs w:val="28"/>
        </w:rPr>
      </w:pPr>
      <w:r w:rsidRPr="008A0779">
        <w:rPr>
          <w:rFonts w:ascii="Times New Roman" w:hAnsi="Times New Roman" w:cs="Times New Roman"/>
          <w:sz w:val="28"/>
          <w:szCs w:val="28"/>
        </w:rPr>
        <w:t>- формируют в большей степени </w:t>
      </w:r>
      <w:proofErr w:type="spellStart"/>
      <w:r w:rsidRPr="008A0779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A0779">
        <w:rPr>
          <w:rFonts w:ascii="Times New Roman" w:hAnsi="Times New Roman" w:cs="Times New Roman"/>
          <w:sz w:val="28"/>
          <w:szCs w:val="28"/>
        </w:rPr>
        <w:t> умения и навыки;</w:t>
      </w:r>
    </w:p>
    <w:p w:rsidR="00925D48" w:rsidRPr="008A0779" w:rsidRDefault="00925D48" w:rsidP="00925D4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25D48" w:rsidRPr="008A0779" w:rsidRDefault="00925D48" w:rsidP="00925D48">
      <w:pPr>
        <w:pStyle w:val="aa"/>
        <w:rPr>
          <w:rFonts w:ascii="Times New Roman" w:hAnsi="Times New Roman" w:cs="Times New Roman"/>
          <w:sz w:val="28"/>
          <w:szCs w:val="28"/>
        </w:rPr>
      </w:pPr>
      <w:r w:rsidRPr="008A0779">
        <w:rPr>
          <w:rFonts w:ascii="Times New Roman" w:hAnsi="Times New Roman" w:cs="Times New Roman"/>
          <w:sz w:val="28"/>
          <w:szCs w:val="28"/>
        </w:rPr>
        <w:t>- способствуют осуществлению </w:t>
      </w:r>
      <w:proofErr w:type="spellStart"/>
      <w:r w:rsidRPr="008A077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A0779">
        <w:rPr>
          <w:rFonts w:ascii="Times New Roman" w:hAnsi="Times New Roman" w:cs="Times New Roman"/>
          <w:sz w:val="28"/>
          <w:szCs w:val="28"/>
        </w:rPr>
        <w:t> подхода в обучении.</w:t>
      </w:r>
    </w:p>
    <w:p w:rsidR="00646DBF" w:rsidRDefault="00646DBF" w:rsidP="00646DBF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4FEB" w:rsidRDefault="00504FEB" w:rsidP="00646DBF">
      <w:pPr>
        <w:shd w:val="clear" w:color="auto" w:fill="FFFFFF"/>
        <w:spacing w:after="0" w:line="315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При разработке интегрированных уроков важную роль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игает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</w:t>
      </w:r>
      <w:r w:rsidRPr="007A40B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нтенсификация образовательного процесса</w:t>
      </w:r>
      <w:r w:rsidRPr="007A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50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большого объема учебного содержания</w:t>
      </w:r>
      <w:r w:rsidRPr="007A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снижения качества его освоения при неизменной продолжительности обучения за счет теоретически обоснованного отбора методов и технологий обучения.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Georgia" w:hAnsi="Georgia"/>
          <w:color w:val="111111"/>
          <w:sz w:val="27"/>
          <w:szCs w:val="27"/>
        </w:rPr>
        <w:t>Применительно к дисциплине «Иностранный язык» интенсификация процесса обучения означает повышение эффективности развития языковой и речевой компетенции в определенных условиях.</w:t>
      </w:r>
    </w:p>
    <w:p w:rsidR="00A01F34" w:rsidRPr="00111E26" w:rsidRDefault="00504FEB" w:rsidP="00504FEB">
      <w:pPr>
        <w:rPr>
          <w:rFonts w:ascii="Times New Roman" w:hAnsi="Times New Roman" w:cs="Times New Roman"/>
          <w:sz w:val="28"/>
          <w:szCs w:val="28"/>
        </w:rPr>
      </w:pPr>
      <w:r w:rsidRPr="001366AD">
        <w:rPr>
          <w:rFonts w:ascii="Times New Roman" w:hAnsi="Times New Roman" w:cs="Times New Roman"/>
          <w:color w:val="111111"/>
          <w:sz w:val="28"/>
          <w:szCs w:val="28"/>
        </w:rPr>
        <w:t>Одним из направлений интенсификации является </w:t>
      </w:r>
      <w:r w:rsidRPr="001366AD">
        <w:rPr>
          <w:rStyle w:val="ac"/>
          <w:rFonts w:ascii="Times New Roman" w:hAnsi="Times New Roman" w:cs="Times New Roman"/>
          <w:color w:val="111111"/>
          <w:sz w:val="28"/>
          <w:szCs w:val="28"/>
        </w:rPr>
        <w:t>дифференцированный подход</w:t>
      </w:r>
      <w:r w:rsidRPr="001366AD">
        <w:rPr>
          <w:rFonts w:ascii="Times New Roman" w:hAnsi="Times New Roman" w:cs="Times New Roman"/>
          <w:color w:val="111111"/>
          <w:sz w:val="28"/>
          <w:szCs w:val="28"/>
        </w:rPr>
        <w:t> к языковому материалу. Весь новый материал, предназначенный для развития умений читать (рецептивно усваиваемый материал), активизируется преимущественно в рецептивных упражнениях, которые призваны обеспечить формирование навыка идентифицировать по формальным признакам слова или грамматические явления, отличать их от сходных, понимать в какой ситуации правильнее использовать</w:t>
      </w:r>
      <w:r>
        <w:rPr>
          <w:color w:val="111111"/>
          <w:sz w:val="28"/>
          <w:szCs w:val="28"/>
        </w:rPr>
        <w:t xml:space="preserve"> определенную фразу. </w:t>
      </w:r>
    </w:p>
    <w:p w:rsidR="00D8791A" w:rsidRPr="00EE4D30" w:rsidRDefault="00D8791A" w:rsidP="00D8791A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Интегрированное обучение</w:t>
      </w:r>
      <w:r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уроках английского языка требует особой подготовки от преподавателя:</w:t>
      </w:r>
    </w:p>
    <w:p w:rsidR="00D8791A" w:rsidRDefault="00372EC1" w:rsidP="00D8791A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изучить тему, которая</w:t>
      </w:r>
      <w:r w:rsidR="00D8791A"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изучаться на уроке английского.</w:t>
      </w:r>
      <w:r w:rsidR="00D8791A" w:rsidRPr="00EA293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D8791A" w:rsidRPr="00EA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правильно определить главную цель интегрированного урока и придержива</w:t>
      </w:r>
      <w:r w:rsidR="00A13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её. Из содержания дисциплин</w:t>
      </w:r>
      <w:r w:rsidR="00D8791A" w:rsidRPr="00EA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берутся только те сведения, которые необходимы для ее реализации.</w:t>
      </w:r>
    </w:p>
    <w:p w:rsidR="00D8791A" w:rsidRDefault="00372EC1" w:rsidP="00D8791A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8791A"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одобрать соответствующие материалы, </w:t>
      </w:r>
      <w:r w:rsidR="00D8791A" w:rsidRPr="008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подходящие по возрасту,</w:t>
      </w:r>
      <w:r w:rsidR="00D8791A"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и уровню владения английским языком.</w:t>
      </w:r>
    </w:p>
    <w:p w:rsidR="00372EC1" w:rsidRDefault="00372EC1" w:rsidP="00D8791A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8791A" w:rsidRPr="008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</w:t>
      </w:r>
      <w:r w:rsidR="00D8791A"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на критическое мышление</w:t>
      </w:r>
      <w:r w:rsidR="00D8791A" w:rsidRPr="008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91A" w:rsidRDefault="00372EC1" w:rsidP="00D8791A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8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791A" w:rsidRPr="008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</w:t>
      </w:r>
      <w:r w:rsidR="00D8791A"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урока: применение грамматических конструкций, улучшение разговорных навыков, пополнение словарного </w:t>
      </w:r>
      <w:r w:rsidR="00D8791A" w:rsidRPr="008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запаса, знакомство с предметом/темой и </w:t>
      </w:r>
      <w:proofErr w:type="spellStart"/>
      <w:r w:rsidR="00D8791A" w:rsidRPr="008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D8791A" w:rsidRPr="008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91A" w:rsidRPr="00111E26" w:rsidRDefault="00D8791A" w:rsidP="00D8791A">
      <w:pPr>
        <w:rPr>
          <w:rFonts w:ascii="Times New Roman" w:hAnsi="Times New Roman" w:cs="Times New Roman"/>
          <w:sz w:val="28"/>
          <w:szCs w:val="28"/>
        </w:rPr>
      </w:pPr>
      <w:r w:rsidRPr="00111E26">
        <w:rPr>
          <w:rFonts w:ascii="Times New Roman" w:hAnsi="Times New Roman" w:cs="Times New Roman"/>
          <w:sz w:val="28"/>
          <w:szCs w:val="28"/>
        </w:rPr>
        <w:t xml:space="preserve">- Выбор формы интегрированного урока. </w:t>
      </w:r>
    </w:p>
    <w:p w:rsidR="00D8791A" w:rsidRDefault="00D8791A" w:rsidP="00D8791A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интегриро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ванных уроках английского </w:t>
      </w:r>
      <w:r w:rsidRPr="00C3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активное 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проектного обучения, уроков</w:t>
      </w:r>
      <w:r w:rsidRPr="00C3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конференций, круглых столов, где ученики играют ра</w:t>
      </w:r>
      <w:r w:rsidR="0042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зные роли, а учителя</w:t>
      </w:r>
      <w:r w:rsidRPr="00C3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им в решении важных проблем. Результатами такой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могут стать тематические </w:t>
      </w:r>
      <w:r w:rsidRPr="00C34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плакаты, буклеты, видеоролики, проекты, творческие работы.</w:t>
      </w:r>
    </w:p>
    <w:p w:rsidR="00372EC1" w:rsidRDefault="00D8791A" w:rsidP="00D8791A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 сп</w:t>
      </w:r>
      <w:r w:rsidR="0042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особом реализации </w:t>
      </w:r>
      <w:r w:rsidRPr="00EA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является использование на практических занятиях по иностранному языку текстовой информации из разных областей знаний. Работая с текстом, в процессе перевода студенты учатся творчески подходить к переводимому материалу, понимать сущность проблемы, применять на практике знания и умения, полученные по спец.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дисциплине. Таким образом, текст выступает не только как средство извлечения информации, но и как средство активизации мышления.</w:t>
      </w:r>
    </w:p>
    <w:p w:rsidR="00D8791A" w:rsidRPr="008A0779" w:rsidRDefault="00372EC1" w:rsidP="00D8791A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8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791A"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дополнительные вопросы, задания и интерактивные упражнения.</w:t>
      </w:r>
    </w:p>
    <w:p w:rsidR="00D8791A" w:rsidRDefault="00372EC1" w:rsidP="00D8791A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7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8791A" w:rsidRPr="008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одготовить</w:t>
      </w:r>
      <w:r w:rsidR="00D8791A"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для развития различных навыков речи</w:t>
      </w:r>
      <w:r w:rsidR="00D8791A" w:rsidRPr="008A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791A" w:rsidRDefault="00D8791A" w:rsidP="00D8791A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Подобрать контрольно-измерительные материалы</w:t>
      </w:r>
      <w:r w:rsidRPr="00111E26">
        <w:rPr>
          <w:rFonts w:ascii="Times New Roman" w:hAnsi="Times New Roman" w:cs="Times New Roman"/>
          <w:sz w:val="28"/>
          <w:szCs w:val="28"/>
        </w:rPr>
        <w:t xml:space="preserve"> для оценки </w:t>
      </w:r>
      <w:proofErr w:type="spellStart"/>
      <w:r w:rsidRPr="00111E2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11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E2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11E26">
        <w:rPr>
          <w:rFonts w:ascii="Times New Roman" w:hAnsi="Times New Roman" w:cs="Times New Roman"/>
          <w:sz w:val="28"/>
          <w:szCs w:val="28"/>
        </w:rPr>
        <w:t xml:space="preserve"> и предметных УД</w:t>
      </w:r>
    </w:p>
    <w:p w:rsidR="0048536C" w:rsidRPr="004E15C3" w:rsidRDefault="00D8791A" w:rsidP="004E15C3">
      <w:pPr>
        <w:shd w:val="clear" w:color="auto" w:fill="F4F5F6"/>
        <w:spacing w:after="300" w:line="35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</w:t>
      </w:r>
      <w:r w:rsidRPr="00EE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ыделить необходимую лексику.</w:t>
      </w:r>
    </w:p>
    <w:p w:rsidR="0048536C" w:rsidRPr="00111E26" w:rsidRDefault="0048536C" w:rsidP="0048536C">
      <w:pPr>
        <w:rPr>
          <w:rFonts w:ascii="Times New Roman" w:hAnsi="Times New Roman" w:cs="Times New Roman"/>
          <w:sz w:val="28"/>
          <w:szCs w:val="28"/>
        </w:rPr>
      </w:pPr>
      <w:r w:rsidRPr="00111E26">
        <w:rPr>
          <w:rFonts w:ascii="Times New Roman" w:hAnsi="Times New Roman" w:cs="Times New Roman"/>
          <w:sz w:val="28"/>
          <w:szCs w:val="28"/>
        </w:rPr>
        <w:t xml:space="preserve">Желательно, чтобы интегрированный урок имел проблемный характер. </w:t>
      </w:r>
      <w:r w:rsidR="004D533E" w:rsidRPr="00111E26">
        <w:rPr>
          <w:rFonts w:ascii="Times New Roman" w:hAnsi="Times New Roman" w:cs="Times New Roman"/>
          <w:sz w:val="28"/>
          <w:szCs w:val="28"/>
        </w:rPr>
        <w:t>Необходимо создать ситуацию</w:t>
      </w:r>
      <w:r w:rsidR="00E52101">
        <w:rPr>
          <w:rFonts w:ascii="Times New Roman" w:hAnsi="Times New Roman" w:cs="Times New Roman"/>
          <w:sz w:val="28"/>
          <w:szCs w:val="28"/>
        </w:rPr>
        <w:t>,</w:t>
      </w:r>
      <w:r w:rsidR="004D533E" w:rsidRPr="00111E26">
        <w:rPr>
          <w:rFonts w:ascii="Times New Roman" w:hAnsi="Times New Roman" w:cs="Times New Roman"/>
          <w:sz w:val="28"/>
          <w:szCs w:val="28"/>
        </w:rPr>
        <w:t xml:space="preserve"> которая, во-первых, будет приближена, практически воссоздает реальный прототип профессиональной ситуации, во-вторых, для её решения были</w:t>
      </w:r>
      <w:r w:rsidR="004E15C3">
        <w:rPr>
          <w:rFonts w:ascii="Times New Roman" w:hAnsi="Times New Roman" w:cs="Times New Roman"/>
          <w:sz w:val="28"/>
          <w:szCs w:val="28"/>
        </w:rPr>
        <w:t xml:space="preserve"> необходимы знания интегрируемой</w:t>
      </w:r>
      <w:r w:rsidR="004D533E" w:rsidRPr="00111E26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4E15C3">
        <w:rPr>
          <w:rFonts w:ascii="Times New Roman" w:hAnsi="Times New Roman" w:cs="Times New Roman"/>
          <w:sz w:val="28"/>
          <w:szCs w:val="28"/>
        </w:rPr>
        <w:t>ы</w:t>
      </w:r>
      <w:r w:rsidR="004D533E" w:rsidRPr="00111E26">
        <w:rPr>
          <w:rFonts w:ascii="Times New Roman" w:hAnsi="Times New Roman" w:cs="Times New Roman"/>
          <w:sz w:val="28"/>
          <w:szCs w:val="28"/>
        </w:rPr>
        <w:t xml:space="preserve">.  </w:t>
      </w:r>
      <w:r w:rsidRPr="00111E26">
        <w:rPr>
          <w:rFonts w:ascii="Times New Roman" w:hAnsi="Times New Roman" w:cs="Times New Roman"/>
          <w:sz w:val="28"/>
          <w:szCs w:val="28"/>
        </w:rPr>
        <w:t>Если это вводный урок, то на нем необходимо обозначи</w:t>
      </w:r>
      <w:r w:rsidR="00E52101">
        <w:rPr>
          <w:rFonts w:ascii="Times New Roman" w:hAnsi="Times New Roman" w:cs="Times New Roman"/>
          <w:sz w:val="28"/>
          <w:szCs w:val="28"/>
        </w:rPr>
        <w:t xml:space="preserve">ть проблемные вопросы, которые </w:t>
      </w:r>
      <w:r w:rsidRPr="00111E26">
        <w:rPr>
          <w:rFonts w:ascii="Times New Roman" w:hAnsi="Times New Roman" w:cs="Times New Roman"/>
          <w:sz w:val="28"/>
          <w:szCs w:val="28"/>
        </w:rPr>
        <w:t>будут рассматриватьс</w:t>
      </w:r>
      <w:r w:rsidR="004D533E" w:rsidRPr="00111E26">
        <w:rPr>
          <w:rFonts w:ascii="Times New Roman" w:hAnsi="Times New Roman" w:cs="Times New Roman"/>
          <w:sz w:val="28"/>
          <w:szCs w:val="28"/>
        </w:rPr>
        <w:t xml:space="preserve">я на последующих уроках. На </w:t>
      </w:r>
      <w:r w:rsidRPr="00111E26">
        <w:rPr>
          <w:rFonts w:ascii="Times New Roman" w:hAnsi="Times New Roman" w:cs="Times New Roman"/>
          <w:sz w:val="28"/>
          <w:szCs w:val="28"/>
        </w:rPr>
        <w:t xml:space="preserve">обобщающем уроке также </w:t>
      </w:r>
      <w:r w:rsidR="00E52101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11E26">
        <w:rPr>
          <w:rFonts w:ascii="Times New Roman" w:hAnsi="Times New Roman" w:cs="Times New Roman"/>
          <w:sz w:val="28"/>
          <w:szCs w:val="28"/>
        </w:rPr>
        <w:t>сформулировать в</w:t>
      </w:r>
      <w:r w:rsidR="004D533E" w:rsidRPr="00111E26">
        <w:rPr>
          <w:rFonts w:ascii="Times New Roman" w:hAnsi="Times New Roman" w:cs="Times New Roman"/>
          <w:sz w:val="28"/>
          <w:szCs w:val="28"/>
        </w:rPr>
        <w:t xml:space="preserve">опросы, которые студенты </w:t>
      </w:r>
      <w:r w:rsidRPr="00111E26">
        <w:rPr>
          <w:rFonts w:ascii="Times New Roman" w:hAnsi="Times New Roman" w:cs="Times New Roman"/>
          <w:sz w:val="28"/>
          <w:szCs w:val="28"/>
        </w:rPr>
        <w:t xml:space="preserve">будут рассматривать самостоятельно во внеурочное время. </w:t>
      </w:r>
    </w:p>
    <w:p w:rsidR="0048536C" w:rsidRPr="00111E26" w:rsidRDefault="0059303B" w:rsidP="0059303B">
      <w:pPr>
        <w:rPr>
          <w:rFonts w:ascii="Times New Roman" w:hAnsi="Times New Roman" w:cs="Times New Roman"/>
          <w:sz w:val="28"/>
          <w:szCs w:val="28"/>
        </w:rPr>
      </w:pPr>
      <w:r w:rsidRPr="00111E26">
        <w:rPr>
          <w:rFonts w:ascii="Times New Roman" w:hAnsi="Times New Roman" w:cs="Times New Roman"/>
          <w:sz w:val="28"/>
          <w:szCs w:val="28"/>
        </w:rPr>
        <w:t>Таким образом, на сегодняшний день преподаватель должен быть готовым в процессе обучения обеспечить профессиональную подго</w:t>
      </w:r>
      <w:r w:rsidR="004E15C3">
        <w:rPr>
          <w:rFonts w:ascii="Times New Roman" w:hAnsi="Times New Roman" w:cs="Times New Roman"/>
          <w:sz w:val="28"/>
          <w:szCs w:val="28"/>
        </w:rPr>
        <w:t xml:space="preserve">товку обучающихся на основе </w:t>
      </w:r>
      <w:proofErr w:type="spellStart"/>
      <w:r w:rsidR="004E15C3">
        <w:rPr>
          <w:rFonts w:ascii="Times New Roman" w:hAnsi="Times New Roman" w:cs="Times New Roman"/>
          <w:sz w:val="28"/>
          <w:szCs w:val="28"/>
        </w:rPr>
        <w:t>меж</w:t>
      </w:r>
      <w:r w:rsidRPr="00111E26">
        <w:rPr>
          <w:rFonts w:ascii="Times New Roman" w:hAnsi="Times New Roman" w:cs="Times New Roman"/>
          <w:sz w:val="28"/>
          <w:szCs w:val="28"/>
        </w:rPr>
        <w:t>предметной</w:t>
      </w:r>
      <w:proofErr w:type="spellEnd"/>
      <w:r w:rsidRPr="00111E26">
        <w:rPr>
          <w:rFonts w:ascii="Times New Roman" w:hAnsi="Times New Roman" w:cs="Times New Roman"/>
          <w:sz w:val="28"/>
          <w:szCs w:val="28"/>
        </w:rPr>
        <w:t xml:space="preserve"> интеграции, начиная с изучения дисциплин </w:t>
      </w:r>
      <w:r w:rsidRPr="00111E26">
        <w:rPr>
          <w:rFonts w:ascii="Times New Roman" w:hAnsi="Times New Roman" w:cs="Times New Roman"/>
          <w:sz w:val="28"/>
          <w:szCs w:val="28"/>
        </w:rPr>
        <w:lastRenderedPageBreak/>
        <w:t>общеобразовательного и общепрофессионального блока при реализации программы подготовки специалиста.</w:t>
      </w:r>
    </w:p>
    <w:p w:rsidR="000767E1" w:rsidRDefault="0007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2101" w:rsidRPr="000767E1" w:rsidRDefault="000767E1" w:rsidP="00076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7E1">
        <w:rPr>
          <w:rFonts w:ascii="Times New Roman" w:hAnsi="Times New Roman" w:cs="Times New Roman"/>
          <w:b/>
          <w:sz w:val="28"/>
          <w:szCs w:val="28"/>
        </w:rPr>
        <w:lastRenderedPageBreak/>
        <w:t>Возможные примеры интеграции</w:t>
      </w:r>
    </w:p>
    <w:p w:rsidR="00E52101" w:rsidRDefault="00E52101" w:rsidP="00E52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21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Наиболее подходящими для включения в</w:t>
      </w:r>
      <w:r w:rsidRPr="000767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521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модифицированную программу могут стать следующие разделы из курса</w:t>
      </w:r>
      <w:r w:rsidRPr="000767E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«Иностранный язык в профессиональной деятельности»</w:t>
      </w:r>
      <w:r w:rsidRPr="00E521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493C54" w:rsidRP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 «</w:t>
      </w:r>
      <w:r w:rsidRP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Значение иностранного языка в освоении специальности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493C54" w:rsidRP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 2.3 «</w:t>
      </w:r>
      <w:r w:rsidRP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Основы делового общения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493C54" w:rsidRP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 3.1. «Чертежи </w:t>
      </w:r>
      <w:r w:rsidRP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техническая документация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493C54" w:rsidRP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 3.2. «Инструменты, оборудование </w:t>
      </w:r>
      <w:r w:rsidRP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станки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493C54" w:rsidRP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 3.3. «</w:t>
      </w:r>
      <w:r w:rsidRP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Техника безопасности и охрана труда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493C54" w:rsidRP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 3.4.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Гибкие производственные системы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493C54" w:rsidRP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 3.5.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Оснащение датчиками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Тема 3.6.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493C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Гидравлика и пневмоавтоматика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».</w:t>
      </w:r>
    </w:p>
    <w:p w:rsidR="00213D97" w:rsidRDefault="00213D97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13D97" w:rsidRPr="00493C54" w:rsidRDefault="00213D97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93C54" w:rsidRP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93C54" w:rsidRP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5634" w:rsidRDefault="00665634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3D97" w:rsidRPr="00213D97" w:rsidRDefault="00213D97" w:rsidP="00213D97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3D9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ТЕХНОЛОГИЧЕСКАЯ КАРТА</w:t>
      </w:r>
    </w:p>
    <w:tbl>
      <w:tblPr>
        <w:tblStyle w:val="a5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0915"/>
      </w:tblGrid>
      <w:tr w:rsidR="00213D97" w:rsidRPr="00213D97" w:rsidTr="000E1824">
        <w:tc>
          <w:tcPr>
            <w:tcW w:w="3686" w:type="dxa"/>
          </w:tcPr>
          <w:p w:rsidR="00213D97" w:rsidRPr="00213D97" w:rsidRDefault="00213D97" w:rsidP="000E18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D97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213D97" w:rsidRPr="00213D97" w:rsidRDefault="00665634" w:rsidP="000E18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00Д.04 </w:t>
            </w:r>
            <w:r w:rsidR="00213D97" w:rsidRPr="00213D97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213D97" w:rsidRPr="00213D97" w:rsidTr="000E1824">
        <w:tc>
          <w:tcPr>
            <w:tcW w:w="3686" w:type="dxa"/>
          </w:tcPr>
          <w:p w:rsidR="00213D97" w:rsidRPr="00213D97" w:rsidRDefault="00213D97" w:rsidP="000E182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3D97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/ профессия</w:t>
            </w: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213D97" w:rsidRPr="00665634" w:rsidRDefault="00665634" w:rsidP="00665634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«Монтаж, техническое обслуживание и ремонт электронных приборов и 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</w:tr>
    </w:tbl>
    <w:p w:rsidR="00213D97" w:rsidRPr="00213D97" w:rsidRDefault="00213D97" w:rsidP="00213D9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5"/>
        <w:gridCol w:w="9401"/>
      </w:tblGrid>
      <w:tr w:rsidR="00213D97" w:rsidRPr="00213D97" w:rsidTr="000E1824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</w:rPr>
            </w:pPr>
            <w:r w:rsidRPr="00213D97">
              <w:rPr>
                <w:rFonts w:ascii="Times New Roman" w:hAnsi="Times New Roman" w:cs="Times New Roman"/>
              </w:rPr>
              <w:t xml:space="preserve">Тема занятия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213D97">
              <w:rPr>
                <w:rFonts w:ascii="Times New Roman" w:hAnsi="Times New Roman" w:cs="Times New Roman"/>
                <w:b/>
                <w:bCs/>
              </w:rPr>
              <w:t>Промышленные технологии.</w:t>
            </w:r>
          </w:p>
        </w:tc>
      </w:tr>
      <w:tr w:rsidR="00213D97" w:rsidRPr="00213D97" w:rsidTr="000E1824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</w:rPr>
            </w:pPr>
            <w:r w:rsidRPr="00213D97">
              <w:rPr>
                <w:rFonts w:ascii="Times New Roman" w:hAnsi="Times New Roman" w:cs="Times New Roman"/>
              </w:rPr>
              <w:t xml:space="preserve">Содержание темы 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7" w:rsidRPr="00213D97" w:rsidRDefault="00665634" w:rsidP="000E182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Инструменты. Оборудование и станки.</w:t>
            </w:r>
          </w:p>
        </w:tc>
      </w:tr>
      <w:tr w:rsidR="00213D97" w:rsidRPr="00213D97" w:rsidTr="000E1824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</w:rPr>
            </w:pPr>
            <w:r w:rsidRPr="00213D97">
              <w:rPr>
                <w:rFonts w:ascii="Times New Roman" w:hAnsi="Times New Roman" w:cs="Times New Roman"/>
              </w:rPr>
              <w:t>Тип занятия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</w:rPr>
            </w:pPr>
            <w:r w:rsidRPr="00213D97">
              <w:rPr>
                <w:rFonts w:ascii="Times New Roman" w:hAnsi="Times New Roman" w:cs="Times New Roman"/>
              </w:rPr>
              <w:t>Практическое занятие.</w:t>
            </w:r>
          </w:p>
        </w:tc>
      </w:tr>
      <w:tr w:rsidR="00213D97" w:rsidRPr="00213D97" w:rsidTr="000E1824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</w:rPr>
            </w:pPr>
            <w:r w:rsidRPr="00213D97">
              <w:rPr>
                <w:rFonts w:ascii="Times New Roman" w:hAnsi="Times New Roman" w:cs="Times New Roman"/>
              </w:rPr>
              <w:t>Формы организации учебной деятельности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</w:rPr>
            </w:pPr>
            <w:r w:rsidRPr="00213D97">
              <w:rPr>
                <w:rFonts w:ascii="Times New Roman" w:hAnsi="Times New Roman" w:cs="Times New Roman"/>
              </w:rPr>
              <w:t>Фронтальная, парная, индивидуальная, групповая.</w:t>
            </w:r>
          </w:p>
        </w:tc>
      </w:tr>
      <w:tr w:rsidR="00213D97" w:rsidRPr="00213D97" w:rsidTr="000E1824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</w:rPr>
            </w:pPr>
            <w:r w:rsidRPr="00213D97">
              <w:rPr>
                <w:rFonts w:ascii="Times New Roman" w:hAnsi="Times New Roman" w:cs="Times New Roman"/>
              </w:rPr>
              <w:t>Учебная и дополнительная литература</w:t>
            </w:r>
          </w:p>
        </w:tc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</w:rPr>
            </w:pPr>
            <w:r w:rsidRPr="00213D97">
              <w:rPr>
                <w:rFonts w:ascii="Times New Roman" w:hAnsi="Times New Roman" w:cs="Times New Roman"/>
              </w:rPr>
              <w:t xml:space="preserve">Учебник «Английский для инженеров», И. П. </w:t>
            </w:r>
            <w:proofErr w:type="spellStart"/>
            <w:r w:rsidRPr="00213D97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213D97">
              <w:rPr>
                <w:rFonts w:ascii="Times New Roman" w:hAnsi="Times New Roman" w:cs="Times New Roman"/>
              </w:rPr>
              <w:t>, П. И. Коваленко, изд. Феникс, 2013. 317 стр.  Раздаточный материал. Презентация.</w:t>
            </w:r>
          </w:p>
        </w:tc>
      </w:tr>
    </w:tbl>
    <w:p w:rsidR="00213D97" w:rsidRPr="00213D97" w:rsidRDefault="00213D97" w:rsidP="00213D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89"/>
        <w:gridCol w:w="2057"/>
        <w:gridCol w:w="1945"/>
        <w:gridCol w:w="1914"/>
        <w:gridCol w:w="1566"/>
      </w:tblGrid>
      <w:tr w:rsidR="00213D97" w:rsidRPr="00213D97" w:rsidTr="000E1824">
        <w:tc>
          <w:tcPr>
            <w:tcW w:w="0" w:type="auto"/>
            <w:vAlign w:val="center"/>
          </w:tcPr>
          <w:p w:rsidR="00213D97" w:rsidRPr="00213D97" w:rsidRDefault="00213D97" w:rsidP="000E182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13D97">
              <w:rPr>
                <w:rFonts w:ascii="Times New Roman" w:hAnsi="Times New Roman" w:cs="Times New Roman"/>
                <w:b/>
                <w:bCs/>
                <w:szCs w:val="28"/>
              </w:rPr>
              <w:t>Этапы занятия</w:t>
            </w:r>
          </w:p>
        </w:tc>
        <w:tc>
          <w:tcPr>
            <w:tcW w:w="0" w:type="auto"/>
            <w:vAlign w:val="center"/>
          </w:tcPr>
          <w:p w:rsidR="00213D97" w:rsidRPr="00213D97" w:rsidRDefault="00213D97" w:rsidP="000E182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97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  <w:p w:rsidR="00213D97" w:rsidRPr="00213D97" w:rsidRDefault="00213D97" w:rsidP="000E182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97">
              <w:rPr>
                <w:rFonts w:ascii="Times New Roman" w:hAnsi="Times New Roman" w:cs="Times New Roman"/>
                <w:b/>
                <w:bCs/>
              </w:rPr>
              <w:t>преподавателя</w:t>
            </w:r>
          </w:p>
        </w:tc>
        <w:tc>
          <w:tcPr>
            <w:tcW w:w="0" w:type="auto"/>
            <w:vAlign w:val="center"/>
          </w:tcPr>
          <w:p w:rsidR="00213D97" w:rsidRPr="00213D97" w:rsidRDefault="00213D97" w:rsidP="000E182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97">
              <w:rPr>
                <w:rFonts w:ascii="Times New Roman" w:hAnsi="Times New Roman" w:cs="Times New Roman"/>
                <w:b/>
                <w:bCs/>
              </w:rPr>
              <w:t>Деятельность</w:t>
            </w:r>
          </w:p>
          <w:p w:rsidR="00213D97" w:rsidRPr="00213D97" w:rsidRDefault="00213D97" w:rsidP="000E182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97">
              <w:rPr>
                <w:rFonts w:ascii="Times New Roman" w:hAnsi="Times New Roman" w:cs="Times New Roman"/>
                <w:b/>
                <w:bCs/>
              </w:rPr>
              <w:t>студентов</w:t>
            </w:r>
          </w:p>
        </w:tc>
        <w:tc>
          <w:tcPr>
            <w:tcW w:w="0" w:type="auto"/>
            <w:vAlign w:val="center"/>
          </w:tcPr>
          <w:p w:rsidR="00213D97" w:rsidRPr="00213D97" w:rsidRDefault="00213D97" w:rsidP="000E1824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3D97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D97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</w:tr>
      <w:tr w:rsidR="00213D97" w:rsidRPr="00213D97" w:rsidTr="000E1824">
        <w:trPr>
          <w:trHeight w:val="254"/>
        </w:trPr>
        <w:tc>
          <w:tcPr>
            <w:tcW w:w="0" w:type="auto"/>
            <w:gridSpan w:val="5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i/>
              </w:rPr>
            </w:pPr>
            <w:r w:rsidRPr="00213D97">
              <w:rPr>
                <w:rFonts w:ascii="Times New Roman" w:hAnsi="Times New Roman" w:cs="Times New Roman"/>
                <w:b/>
                <w:szCs w:val="28"/>
              </w:rPr>
              <w:t>1. Организационный этап занятия</w:t>
            </w:r>
          </w:p>
        </w:tc>
      </w:tr>
      <w:tr w:rsidR="00213D97" w:rsidRPr="00213D97" w:rsidTr="000E1824">
        <w:trPr>
          <w:trHeight w:val="279"/>
        </w:trPr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213D97">
              <w:rPr>
                <w:rFonts w:ascii="Times New Roman" w:hAnsi="Times New Roman" w:cs="Times New Roman"/>
                <w:szCs w:val="28"/>
              </w:rPr>
              <w:t xml:space="preserve">1.Создание рабочей обстановки. 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>Приветствует студентов, отмечает отсутствующих.</w:t>
            </w:r>
          </w:p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>-</w:t>
            </w:r>
            <w:proofErr w:type="spellStart"/>
            <w:r w:rsidRPr="00213D97">
              <w:rPr>
                <w:rFonts w:ascii="Times New Roman" w:eastAsia="Times New Roman" w:hAnsi="Times New Roman" w:cs="Times New Roman"/>
                <w:szCs w:val="28"/>
              </w:rPr>
              <w:t>Hello</w:t>
            </w:r>
            <w:proofErr w:type="spellEnd"/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! 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I`m very glad to see you!</w:t>
            </w:r>
          </w:p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213D97">
              <w:rPr>
                <w:rFonts w:ascii="Times New Roman" w:eastAsia="Times New Roman" w:hAnsi="Times New Roman" w:cs="Times New Roman"/>
                <w:szCs w:val="28"/>
              </w:rPr>
              <w:t>Who</w:t>
            </w:r>
            <w:proofErr w:type="spellEnd"/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213D97">
              <w:rPr>
                <w:rFonts w:ascii="Times New Roman" w:eastAsia="Times New Roman" w:hAnsi="Times New Roman" w:cs="Times New Roman"/>
                <w:szCs w:val="28"/>
              </w:rPr>
              <w:t>is</w:t>
            </w:r>
            <w:proofErr w:type="spellEnd"/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213D97">
              <w:rPr>
                <w:rFonts w:ascii="Times New Roman" w:eastAsia="Times New Roman" w:hAnsi="Times New Roman" w:cs="Times New Roman"/>
                <w:szCs w:val="28"/>
              </w:rPr>
              <w:t>absent</w:t>
            </w:r>
            <w:proofErr w:type="spellEnd"/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213D97">
              <w:rPr>
                <w:rFonts w:ascii="Times New Roman" w:eastAsia="Times New Roman" w:hAnsi="Times New Roman" w:cs="Times New Roman"/>
                <w:szCs w:val="28"/>
              </w:rPr>
              <w:t>today</w:t>
            </w:r>
            <w:proofErr w:type="spellEnd"/>
            <w:r w:rsidRPr="00213D97">
              <w:rPr>
                <w:rFonts w:ascii="Times New Roman" w:eastAsia="Times New Roman" w:hAnsi="Times New Roman" w:cs="Times New Roman"/>
                <w:szCs w:val="28"/>
              </w:rPr>
              <w:t>?</w:t>
            </w:r>
          </w:p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>Создает дружественную рабочую обстановку.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>Приветствуют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 xml:space="preserve"> 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>преподавателя</w:t>
            </w:r>
          </w:p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Good morning!</w:t>
            </w:r>
          </w:p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  <w:lang w:val="en-US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We`re glad to see you, too.</w:t>
            </w:r>
          </w:p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213D97">
              <w:rPr>
                <w:rFonts w:ascii="Times New Roman" w:eastAsia="Times New Roman" w:hAnsi="Times New Roman" w:cs="Times New Roman"/>
                <w:szCs w:val="28"/>
              </w:rPr>
              <w:t>Today</w:t>
            </w:r>
            <w:proofErr w:type="spellEnd"/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213D97">
              <w:rPr>
                <w:rFonts w:ascii="Times New Roman" w:eastAsia="Times New Roman" w:hAnsi="Times New Roman" w:cs="Times New Roman"/>
                <w:szCs w:val="28"/>
              </w:rPr>
              <w:t>everybody</w:t>
            </w:r>
            <w:proofErr w:type="spellEnd"/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213D97">
              <w:rPr>
                <w:rFonts w:ascii="Times New Roman" w:eastAsia="Times New Roman" w:hAnsi="Times New Roman" w:cs="Times New Roman"/>
                <w:szCs w:val="28"/>
              </w:rPr>
              <w:t>is</w:t>
            </w:r>
            <w:proofErr w:type="spellEnd"/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proofErr w:type="spellStart"/>
            <w:r w:rsidRPr="00213D97">
              <w:rPr>
                <w:rFonts w:ascii="Times New Roman" w:eastAsia="Times New Roman" w:hAnsi="Times New Roman" w:cs="Times New Roman"/>
                <w:szCs w:val="28"/>
              </w:rPr>
              <w:t>here</w:t>
            </w:r>
            <w:proofErr w:type="spellEnd"/>
            <w:r w:rsidRPr="00213D97"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0" w:type="auto"/>
          </w:tcPr>
          <w:p w:rsidR="00213D97" w:rsidRPr="00213D97" w:rsidRDefault="004F0CFB" w:rsidP="000E1824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 03</w:t>
            </w:r>
          </w:p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213D97">
              <w:rPr>
                <w:rFonts w:ascii="Times New Roman" w:hAnsi="Times New Roman" w:cs="Times New Roman"/>
                <w:szCs w:val="28"/>
              </w:rPr>
              <w:t>Знать:</w:t>
            </w:r>
          </w:p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213D97">
              <w:rPr>
                <w:rFonts w:ascii="Times New Roman" w:hAnsi="Times New Roman" w:cs="Times New Roman"/>
                <w:szCs w:val="28"/>
              </w:rPr>
              <w:t>-лексические единицы;</w:t>
            </w:r>
          </w:p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213D97">
              <w:rPr>
                <w:rFonts w:ascii="Times New Roman" w:hAnsi="Times New Roman" w:cs="Times New Roman"/>
                <w:szCs w:val="28"/>
              </w:rPr>
              <w:t>-грамматические формы для описания повседневных действий и обязанностей.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213D97">
              <w:rPr>
                <w:rFonts w:ascii="Times New Roman" w:hAnsi="Times New Roman" w:cs="Times New Roman"/>
                <w:szCs w:val="28"/>
              </w:rPr>
              <w:t>Устный ответ</w:t>
            </w:r>
          </w:p>
        </w:tc>
      </w:tr>
      <w:tr w:rsidR="00213D97" w:rsidRPr="00213D97" w:rsidTr="000E1824">
        <w:trPr>
          <w:trHeight w:val="303"/>
        </w:trPr>
        <w:tc>
          <w:tcPr>
            <w:tcW w:w="0" w:type="auto"/>
            <w:gridSpan w:val="4"/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b/>
                <w:szCs w:val="28"/>
              </w:rPr>
            </w:pPr>
            <w:r w:rsidRPr="00213D97">
              <w:rPr>
                <w:rFonts w:ascii="Times New Roman" w:hAnsi="Times New Roman" w:cs="Times New Roman"/>
                <w:b/>
                <w:szCs w:val="28"/>
              </w:rPr>
              <w:t>2. Основной этап занятия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13D97" w:rsidRPr="00213D97" w:rsidTr="000E1824">
        <w:trPr>
          <w:trHeight w:val="465"/>
        </w:trPr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13D97">
              <w:rPr>
                <w:rFonts w:ascii="Times New Roman" w:hAnsi="Times New Roman" w:cs="Times New Roman"/>
                <w:szCs w:val="28"/>
              </w:rPr>
              <w:t>1.Актуализация мотивов учебной деятельности.</w:t>
            </w:r>
            <w:r w:rsidRPr="00213D9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Речевая разминка.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>Преподаватель показывает слайды с изображением различных инструментов (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a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hammer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axe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saw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scissors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chisel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screwdriver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drill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tape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measure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, </w:t>
            </w:r>
            <w:r w:rsidRPr="00213D97">
              <w:rPr>
                <w:rFonts w:ascii="Times New Roman" w:eastAsia="Times New Roman" w:hAnsi="Times New Roman" w:cs="Times New Roman"/>
                <w:szCs w:val="28"/>
                <w:lang w:val="en-US"/>
              </w:rPr>
              <w:t>pliers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t>.) Создает условия для совместного целеполагания и определения задач.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>Называют инструменты.</w:t>
            </w:r>
          </w:p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>Составляют монологическое высказывание о том, что можно делать с помощью данных инструментов. Делают вывод о целях и задачах урока.</w:t>
            </w:r>
          </w:p>
        </w:tc>
        <w:tc>
          <w:tcPr>
            <w:tcW w:w="0" w:type="auto"/>
          </w:tcPr>
          <w:p w:rsidR="00213D97" w:rsidRPr="00213D97" w:rsidRDefault="004F0CFB" w:rsidP="000E1824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 w:rsidR="00213D97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  <w:p w:rsidR="00213D97" w:rsidRPr="00665634" w:rsidRDefault="00213D97" w:rsidP="000E1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634">
              <w:rPr>
                <w:rFonts w:ascii="Times New Roman" w:hAnsi="Times New Roman" w:cs="Times New Roman"/>
              </w:rPr>
              <w:t>Знать:</w:t>
            </w:r>
          </w:p>
          <w:p w:rsidR="00213D97" w:rsidRPr="00665634" w:rsidRDefault="00213D97" w:rsidP="000E1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634">
              <w:rPr>
                <w:rFonts w:ascii="Times New Roman" w:hAnsi="Times New Roman" w:cs="Times New Roman"/>
              </w:rPr>
              <w:t xml:space="preserve">-лексические единицы; </w:t>
            </w:r>
          </w:p>
          <w:p w:rsidR="00213D97" w:rsidRPr="00665634" w:rsidRDefault="00213D97" w:rsidP="000E1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634">
              <w:rPr>
                <w:rFonts w:ascii="Times New Roman" w:hAnsi="Times New Roman" w:cs="Times New Roman"/>
              </w:rPr>
              <w:t>Уметь:</w:t>
            </w:r>
          </w:p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 w:rsidRPr="00213D97">
              <w:rPr>
                <w:rFonts w:ascii="Times New Roman" w:hAnsi="Times New Roman" w:cs="Times New Roman"/>
                <w:szCs w:val="28"/>
              </w:rPr>
              <w:t>-составлять монологическое высказывание  и выражать свои мысли по теме.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>Устный ответ</w:t>
            </w:r>
          </w:p>
        </w:tc>
      </w:tr>
      <w:tr w:rsidR="00213D97" w:rsidRPr="00213D97" w:rsidTr="000E1824">
        <w:trPr>
          <w:trHeight w:val="465"/>
        </w:trPr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13D97">
              <w:rPr>
                <w:rFonts w:ascii="Times New Roman" w:hAnsi="Times New Roman" w:cs="Times New Roman"/>
                <w:szCs w:val="28"/>
              </w:rPr>
              <w:t>2.Первичное усвоение новых знаний.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pStyle w:val="a3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001AC">
              <w:rPr>
                <w:rFonts w:ascii="Times New Roman" w:hAnsi="Times New Roman" w:cs="Times New Roman"/>
                <w:bCs/>
                <w:iCs/>
              </w:rPr>
              <w:t>Преподаватель предлагает студентам повторить новую лексику по-английски за диктором.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1AC">
              <w:rPr>
                <w:rFonts w:ascii="Times New Roman" w:hAnsi="Times New Roman" w:cs="Times New Roman"/>
              </w:rPr>
              <w:t>Студенты повторяют за диктором хором, затем индивидуально. Отрабатывают и активизируют произносительны</w:t>
            </w:r>
            <w:r w:rsidRPr="007001AC">
              <w:rPr>
                <w:rFonts w:ascii="Times New Roman" w:hAnsi="Times New Roman" w:cs="Times New Roman"/>
              </w:rPr>
              <w:lastRenderedPageBreak/>
              <w:t>е навыки. Читают слова в транскрипции. Составляют слова из букв.</w:t>
            </w:r>
          </w:p>
        </w:tc>
        <w:tc>
          <w:tcPr>
            <w:tcW w:w="0" w:type="auto"/>
          </w:tcPr>
          <w:p w:rsidR="00213D97" w:rsidRPr="007001AC" w:rsidRDefault="00C60D36" w:rsidP="000E182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 04</w:t>
            </w:r>
            <w:r w:rsidR="00213D97" w:rsidRPr="007001AC">
              <w:rPr>
                <w:rFonts w:ascii="Times New Roman" w:hAnsi="Times New Roman" w:cs="Times New Roman"/>
              </w:rPr>
              <w:t xml:space="preserve"> </w:t>
            </w:r>
          </w:p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1AC">
              <w:rPr>
                <w:rFonts w:ascii="Times New Roman" w:hAnsi="Times New Roman" w:cs="Times New Roman"/>
              </w:rPr>
              <w:t>Знать:</w:t>
            </w:r>
          </w:p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1AC">
              <w:rPr>
                <w:rFonts w:ascii="Times New Roman" w:hAnsi="Times New Roman" w:cs="Times New Roman"/>
              </w:rPr>
              <w:t>-лексические единицы;</w:t>
            </w:r>
          </w:p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1AC">
              <w:rPr>
                <w:rFonts w:ascii="Times New Roman" w:hAnsi="Times New Roman" w:cs="Times New Roman"/>
              </w:rPr>
              <w:t>Уметь:</w:t>
            </w:r>
          </w:p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hAnsi="Times New Roman" w:cs="Times New Roman"/>
              </w:rPr>
              <w:t xml:space="preserve">- воспринимать на слух речь диктора/ </w:t>
            </w:r>
            <w:r w:rsidRPr="007001AC">
              <w:rPr>
                <w:rFonts w:ascii="Times New Roman" w:hAnsi="Times New Roman" w:cs="Times New Roman"/>
              </w:rPr>
              <w:lastRenderedPageBreak/>
              <w:t xml:space="preserve">преподавателя/ </w:t>
            </w:r>
            <w:proofErr w:type="spellStart"/>
            <w:r w:rsidRPr="007001AC">
              <w:rPr>
                <w:rFonts w:ascii="Times New Roman" w:hAnsi="Times New Roman" w:cs="Times New Roman"/>
              </w:rPr>
              <w:t>одногруппников</w:t>
            </w:r>
            <w:proofErr w:type="spellEnd"/>
            <w:r w:rsidRPr="007001A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>Устный ответ</w:t>
            </w:r>
          </w:p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>Лексические единицы-термины для описания механизмов и инструментов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lastRenderedPageBreak/>
              <w:t>.</w:t>
            </w:r>
          </w:p>
        </w:tc>
      </w:tr>
      <w:tr w:rsidR="00213D97" w:rsidRPr="00213D97" w:rsidTr="000E1824">
        <w:trPr>
          <w:trHeight w:val="465"/>
        </w:trPr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213D97">
              <w:rPr>
                <w:rFonts w:ascii="Times New Roman" w:hAnsi="Times New Roman" w:cs="Times New Roman"/>
                <w:szCs w:val="28"/>
              </w:rPr>
              <w:lastRenderedPageBreak/>
              <w:t>3. Осмысление содержания заданий практических работ, последовательности выполнения действий при выполнении заданий или воспроизведение формируемых знаний и их применение в стандартных условиях (по аналогии, действия в стандартных ситуациях, тренировочные упражнения)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учебно-познавательную деятельность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обучающихся, чтение текста технического характера “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Machine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Tools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 и выполнение ряда упражнений на понимание прочитанного.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Организует парную деятельность учащихся для выполнения ряда упражнений, направленных на первичное закрепление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 материала.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Фронтально проверяет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выполненный перевод,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вызывая обучающихся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произвольно, комментирует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ошибки/неточности в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передаче лексического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термина или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грамматической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трансформации. Проверяет правильность выполнения </w:t>
            </w:r>
            <w:proofErr w:type="spellStart"/>
            <w:proofErr w:type="gramStart"/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послетекстовых</w:t>
            </w:r>
            <w:proofErr w:type="spellEnd"/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упражнений</w:t>
            </w:r>
            <w:proofErr w:type="gramEnd"/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Просит выписать из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 20 слов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(названий станков, инструментов, 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производственных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действий.)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Читают текст,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 и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упражнения: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-находят в тексте английские эквиваленты;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-переводят предложения на английский язык с использованием текста;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-отвечают на вопросы по тексту в парах.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Выполняют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задания.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Обсуждают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выполненное задание в парах.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Зачитывают перевод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Вносят исправления в свои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письменные переводы. Проверяют упражнения.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словарь из 20 наиболее сложных слов.</w:t>
            </w:r>
          </w:p>
          <w:p w:rsidR="00213D97" w:rsidRPr="007001AC" w:rsidRDefault="00213D97" w:rsidP="000E18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13D97" w:rsidRPr="007001AC" w:rsidRDefault="00DC6F24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ОК  04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  <w:r w:rsidR="00213D97" w:rsidRPr="007001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D97" w:rsidRPr="007001AC" w:rsidRDefault="004F0CFB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4.2</w:t>
            </w:r>
          </w:p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Знать:</w:t>
            </w:r>
          </w:p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 xml:space="preserve">-лексические единицы-термины для описания механизмов и инструментов; </w:t>
            </w:r>
          </w:p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-грамматические формы, необходимые для описания действий и обязанностей;</w:t>
            </w:r>
          </w:p>
          <w:p w:rsidR="00213D97" w:rsidRPr="007001AC" w:rsidRDefault="00213D97" w:rsidP="000E1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Уметь:</w:t>
            </w:r>
          </w:p>
          <w:p w:rsidR="00213D97" w:rsidRPr="007001AC" w:rsidRDefault="00213D97" w:rsidP="000E1824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-пользоваться справочной литературой, словарями, онлайн-ресурсами для перевода необходимой информации;</w:t>
            </w:r>
          </w:p>
          <w:p w:rsidR="00213D97" w:rsidRPr="007001AC" w:rsidRDefault="00213D97" w:rsidP="000E1824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- задавать и отвечать на вопросы, связанные с изучаемой тематикой;</w:t>
            </w:r>
          </w:p>
          <w:p w:rsidR="00213D97" w:rsidRPr="007001AC" w:rsidRDefault="00213D97" w:rsidP="000E1824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- понимать письменные сообщения по темам, связанным с изучаемой тематикой.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общего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содержания текста,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понимание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прочитанного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выражается в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правильных ответах.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парах.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Устный ответ.</w:t>
            </w:r>
          </w:p>
          <w:p w:rsidR="00213D97" w:rsidRPr="007001AC" w:rsidRDefault="00213D97" w:rsidP="000E1824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словаря.</w:t>
            </w:r>
          </w:p>
        </w:tc>
      </w:tr>
      <w:tr w:rsidR="00213D97" w:rsidRPr="00213D97" w:rsidTr="000E1824">
        <w:trPr>
          <w:trHeight w:val="465"/>
        </w:trPr>
        <w:tc>
          <w:tcPr>
            <w:tcW w:w="0" w:type="auto"/>
          </w:tcPr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4.Перенос приобретенных знаний и их первичное применение в новых или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измененных условиях с целью формирования умений (творческие,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проблемные задачи, ситуации)</w:t>
            </w:r>
          </w:p>
          <w:p w:rsidR="00213D97" w:rsidRPr="007001AC" w:rsidRDefault="00213D97" w:rsidP="000E182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Включает обучающихся в ролевую игру «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At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Production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Plant</w:t>
            </w: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Инструктирует по организации и выполнению задания.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применяют знания в новой ситуации. Составляют и разыгрывают диалог по теме.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 xml:space="preserve">ОК 01, 02, 04, 09 </w:t>
            </w:r>
          </w:p>
          <w:p w:rsidR="00213D97" w:rsidRPr="007001AC" w:rsidRDefault="009F6579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2.3</w:t>
            </w:r>
          </w:p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Знать:</w:t>
            </w:r>
          </w:p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 xml:space="preserve">-лексические единицы-термины для описания механизмов и инструментов; </w:t>
            </w:r>
          </w:p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Уметь:</w:t>
            </w:r>
          </w:p>
          <w:p w:rsidR="00213D97" w:rsidRPr="007001AC" w:rsidRDefault="00213D97" w:rsidP="000E1824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-пользоваться справочной литературой, словарями, онлайн-ресурсами для перевода необходимой информации;</w:t>
            </w:r>
          </w:p>
          <w:p w:rsidR="00213D97" w:rsidRPr="007001AC" w:rsidRDefault="00213D97" w:rsidP="000E1824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- задавать и отвечать на вопросы, связанные с изучаемой тематикой;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Ролевая игра.</w:t>
            </w:r>
          </w:p>
        </w:tc>
      </w:tr>
      <w:tr w:rsidR="00213D97" w:rsidRPr="00213D97" w:rsidTr="000E1824">
        <w:trPr>
          <w:trHeight w:val="465"/>
        </w:trPr>
        <w:tc>
          <w:tcPr>
            <w:tcW w:w="0" w:type="auto"/>
          </w:tcPr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и систематизация результатов выполнения перевода текста, упражнений, </w:t>
            </w:r>
            <w:proofErr w:type="gramStart"/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 .</w:t>
            </w:r>
            <w:proofErr w:type="gramEnd"/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Побуждает к самоанализу и самооценке. </w:t>
            </w:r>
            <w:proofErr w:type="gramStart"/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Обращает  внимание</w:t>
            </w:r>
            <w:proofErr w:type="gramEnd"/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типичные ошибки в произношении технических терминов. Наблюдает за самооценкой обучающихся. Констатирует результаты.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Исправляют ошибки. 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13D97" w:rsidRPr="007001AC" w:rsidRDefault="00C05CD6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 04</w:t>
            </w:r>
            <w:r w:rsidR="00213D97" w:rsidRPr="007001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13D97" w:rsidRPr="007001AC" w:rsidRDefault="00C05CD6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ПК 2.3</w:t>
            </w:r>
          </w:p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213D97" w:rsidRPr="007001AC" w:rsidRDefault="00213D97" w:rsidP="000E18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Самооценка.</w:t>
            </w:r>
          </w:p>
        </w:tc>
      </w:tr>
      <w:tr w:rsidR="00213D97" w:rsidRPr="00213D97" w:rsidTr="000E1824">
        <w:trPr>
          <w:trHeight w:val="255"/>
        </w:trPr>
        <w:tc>
          <w:tcPr>
            <w:tcW w:w="0" w:type="auto"/>
            <w:gridSpan w:val="5"/>
          </w:tcPr>
          <w:p w:rsidR="00213D97" w:rsidRPr="007001AC" w:rsidRDefault="00213D97" w:rsidP="000E182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7001AC">
              <w:rPr>
                <w:rFonts w:ascii="Times New Roman" w:hAnsi="Times New Roman" w:cs="Times New Roman"/>
                <w:b/>
              </w:rPr>
              <w:t>3. Заключительный этап занятия</w:t>
            </w:r>
          </w:p>
        </w:tc>
      </w:tr>
      <w:tr w:rsidR="00213D97" w:rsidRPr="00213D97" w:rsidTr="000E1824">
        <w:trPr>
          <w:trHeight w:val="358"/>
        </w:trPr>
        <w:tc>
          <w:tcPr>
            <w:tcW w:w="0" w:type="auto"/>
          </w:tcPr>
          <w:p w:rsidR="00213D97" w:rsidRPr="007001AC" w:rsidRDefault="00213D97" w:rsidP="000E1824">
            <w:pPr>
              <w:pStyle w:val="aa"/>
              <w:rPr>
                <w:rFonts w:ascii="Times New Roman" w:hAnsi="Times New Roman" w:cs="Times New Roman"/>
              </w:rPr>
            </w:pPr>
            <w:r w:rsidRPr="007001AC">
              <w:rPr>
                <w:rFonts w:ascii="Times New Roman" w:hAnsi="Times New Roman" w:cs="Times New Roman"/>
              </w:rPr>
              <w:t>Подведение итогов работы; фиксация достижения целей (оценка деятельности обучающихся); определение перспективы дальнейшей работы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Выставляет оценку в соответствии с критериями оценивания.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 листы самооценки.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13D97" w:rsidRPr="00C05CD6" w:rsidRDefault="00C05CD6" w:rsidP="000E1824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C05CD6">
              <w:rPr>
                <w:rFonts w:ascii="Times New Roman" w:eastAsia="Times New Roman" w:hAnsi="Times New Roman" w:cs="Times New Roman"/>
              </w:rPr>
              <w:t>Умеют оценивать свои знания</w:t>
            </w:r>
          </w:p>
        </w:tc>
        <w:tc>
          <w:tcPr>
            <w:tcW w:w="0" w:type="auto"/>
          </w:tcPr>
          <w:p w:rsidR="00213D97" w:rsidRPr="007001AC" w:rsidRDefault="00213D97" w:rsidP="000E1824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7001AC">
              <w:rPr>
                <w:rFonts w:ascii="Times New Roman" w:eastAsia="Times New Roman" w:hAnsi="Times New Roman" w:cs="Times New Roman"/>
              </w:rPr>
              <w:t>Оценивание</w:t>
            </w:r>
          </w:p>
        </w:tc>
      </w:tr>
      <w:tr w:rsidR="00213D97" w:rsidRPr="00213D97" w:rsidTr="000E1824">
        <w:trPr>
          <w:trHeight w:val="358"/>
        </w:trPr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szCs w:val="28"/>
              </w:rPr>
            </w:pPr>
            <w:r w:rsidRPr="00213D97">
              <w:rPr>
                <w:rFonts w:ascii="Times New Roman" w:hAnsi="Times New Roman" w:cs="Times New Roman"/>
                <w:b/>
                <w:bCs/>
                <w:szCs w:val="28"/>
              </w:rPr>
              <w:t>4. Задания для самостоятельного выполнения</w:t>
            </w:r>
            <w:r w:rsidRPr="00213D97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213D97" w:rsidRPr="00213D97" w:rsidTr="000E1824">
        <w:trPr>
          <w:trHeight w:val="358"/>
        </w:trPr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13D9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1.Запись домашнего задания.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>Организует самостоятельную работу студентов со словарем.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 w:rsidRPr="00213D97">
              <w:rPr>
                <w:rFonts w:ascii="Times New Roman" w:eastAsia="Times New Roman" w:hAnsi="Times New Roman" w:cs="Times New Roman"/>
                <w:szCs w:val="28"/>
              </w:rPr>
              <w:t xml:space="preserve">Самостоятельно работают со словарями, заучивают новые </w:t>
            </w:r>
            <w:r w:rsidRPr="00213D97">
              <w:rPr>
                <w:rFonts w:ascii="Times New Roman" w:eastAsia="Times New Roman" w:hAnsi="Times New Roman" w:cs="Times New Roman"/>
                <w:szCs w:val="28"/>
              </w:rPr>
              <w:lastRenderedPageBreak/>
              <w:t xml:space="preserve">термины. </w:t>
            </w: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213D97" w:rsidRPr="00213D97" w:rsidRDefault="00C05CD6" w:rsidP="000E1824">
            <w:pPr>
              <w:pStyle w:val="aa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Новые ЛЕ</w:t>
            </w:r>
            <w:r w:rsidR="00213D97" w:rsidRPr="00213D97">
              <w:rPr>
                <w:rFonts w:ascii="Times New Roman" w:eastAsia="Times New Roman" w:hAnsi="Times New Roman" w:cs="Times New Roman"/>
                <w:szCs w:val="28"/>
              </w:rPr>
              <w:t xml:space="preserve"> по теме.</w:t>
            </w:r>
          </w:p>
        </w:tc>
      </w:tr>
      <w:tr w:rsidR="00213D97" w:rsidRPr="00213D97" w:rsidTr="000E1824">
        <w:trPr>
          <w:trHeight w:val="358"/>
        </w:trPr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13D97" w:rsidRPr="00213D97" w:rsidRDefault="00213D97" w:rsidP="000E1824">
            <w:pPr>
              <w:pStyle w:val="aa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93C54" w:rsidRP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93C54" w:rsidRPr="00493C54" w:rsidRDefault="00493C54" w:rsidP="0049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493C54" w:rsidRPr="00E52101" w:rsidRDefault="00493C54" w:rsidP="00E52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767E1" w:rsidRPr="000767E1" w:rsidRDefault="000767E1" w:rsidP="000767E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767E1" w:rsidRDefault="000767E1" w:rsidP="00E52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767E1" w:rsidRPr="00E52101" w:rsidRDefault="000767E1" w:rsidP="00E52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E52101" w:rsidRDefault="00E52101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Pr="006D4FF9" w:rsidRDefault="00D6614D" w:rsidP="00D6614D">
      <w:pPr>
        <w:shd w:val="clear" w:color="auto" w:fill="F8F9FA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6D4F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Список  используемой</w:t>
      </w:r>
      <w:proofErr w:type="gramEnd"/>
      <w:r w:rsidRPr="006D4F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литературы</w:t>
      </w:r>
      <w:r w:rsidRPr="006D4FF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D6614D" w:rsidRPr="006D4FF9" w:rsidRDefault="00D6614D" w:rsidP="00D6614D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proofErr w:type="gram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Алифартова</w:t>
      </w:r>
      <w:proofErr w:type="spell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М.В.</w:t>
      </w:r>
      <w:proofErr w:type="gram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Еще раз о </w:t>
      </w:r>
      <w:proofErr w:type="spell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межпредметных</w:t>
      </w:r>
      <w:proofErr w:type="spell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связях [текст]. / М.В. </w:t>
      </w:r>
      <w:proofErr w:type="spell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Алифартова</w:t>
      </w:r>
      <w:proofErr w:type="spell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Н.В. Петрищева: Специалист, 2010, №9;</w:t>
      </w:r>
    </w:p>
    <w:p w:rsidR="00D6614D" w:rsidRPr="006D4FF9" w:rsidRDefault="00D6614D" w:rsidP="00D6614D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Бардина И.Н., Проведение бинарных занятий [текст]. / И.Н. Бардина, И.М. Лукавец: Специалист, 2007, №4;</w:t>
      </w:r>
    </w:p>
    <w:p w:rsidR="00D6614D" w:rsidRPr="006D4FF9" w:rsidRDefault="00D6614D" w:rsidP="00D6614D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Берулава</w:t>
      </w:r>
      <w:proofErr w:type="spell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Михаил Николаевич, Теоретические основы интеграции образования [текст]. / М.Н. </w:t>
      </w:r>
      <w:proofErr w:type="spell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Берулава</w:t>
      </w:r>
      <w:proofErr w:type="spell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Совершенство, 1998;</w:t>
      </w:r>
    </w:p>
    <w:p w:rsidR="00D6614D" w:rsidRPr="006D4FF9" w:rsidRDefault="00D6614D" w:rsidP="00D6614D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Гусева В.Г., Интегративный урок как средство развития компетенции [текст]. / В.Г. Гусева, М.Р. Максимова: Специалист, 2010, №3;</w:t>
      </w:r>
    </w:p>
    <w:p w:rsidR="00D6614D" w:rsidRPr="006D4FF9" w:rsidRDefault="00D6614D" w:rsidP="00D6614D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Доточенко</w:t>
      </w:r>
      <w:proofErr w:type="spell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Е.В., </w:t>
      </w:r>
      <w:proofErr w:type="gram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интеграции в учебном процессе [текст]. / Е.В. </w:t>
      </w:r>
      <w:proofErr w:type="spell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Доточенко</w:t>
      </w:r>
      <w:proofErr w:type="spell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Специалист, 2009, №5;</w:t>
      </w:r>
    </w:p>
    <w:p w:rsidR="00D6614D" w:rsidRPr="006D4FF9" w:rsidRDefault="00D6614D" w:rsidP="00D6614D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Запороженко</w:t>
      </w:r>
      <w:proofErr w:type="spell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М.Н., Интеграционные модели [текст]. / М.Н. </w:t>
      </w:r>
      <w:proofErr w:type="spell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Запороженко</w:t>
      </w:r>
      <w:proofErr w:type="spell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П.И. Самойленко, Т.В. </w:t>
      </w:r>
      <w:proofErr w:type="spell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Гериш</w:t>
      </w:r>
      <w:proofErr w:type="spell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Специалист, 2010, №5;</w:t>
      </w:r>
    </w:p>
    <w:p w:rsidR="00D6614D" w:rsidRPr="006D4FF9" w:rsidRDefault="00D6614D" w:rsidP="00D6614D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Абинова</w:t>
      </w:r>
      <w:proofErr w:type="spellEnd"/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Н.М., Интеграция в образовании [электронный ресурс]. / </w:t>
      </w:r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http://ido.tsu.ru/ss/?unit=356&amp;page=1158</w:t>
      </w:r>
    </w:p>
    <w:p w:rsidR="00D6614D" w:rsidRPr="006D4FF9" w:rsidRDefault="00D6614D" w:rsidP="00D6614D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Величко Е. Д., Концевая М.А., Интеграционные процессы в образовании. [электронный ресурс] / </w:t>
      </w:r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http://festival.1september.ru/articles/517197/</w:t>
      </w:r>
    </w:p>
    <w:p w:rsidR="00D6614D" w:rsidRPr="006D4FF9" w:rsidRDefault="00D6614D" w:rsidP="00D6614D">
      <w:pPr>
        <w:numPr>
          <w:ilvl w:val="0"/>
          <w:numId w:val="4"/>
        </w:numPr>
        <w:shd w:val="clear" w:color="auto" w:fill="F8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Омельченко Светлана Владимировна, Понятие интеграции в педагогическом процессе [электронный ресурс]. / </w:t>
      </w:r>
      <w:r w:rsidRPr="006D4FF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http://www.jurnal.org/articles/2007/ped1.html</w:t>
      </w:r>
    </w:p>
    <w:p w:rsidR="00D6614D" w:rsidRPr="00E706E7" w:rsidRDefault="00D6614D" w:rsidP="00E706E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E706E7">
        <w:rPr>
          <w:rStyle w:val="c3"/>
          <w:color w:val="000000"/>
          <w:sz w:val="28"/>
          <w:szCs w:val="28"/>
        </w:rPr>
        <w:t>Российское образование. Федеральный портал:  портал [сайт].– URL: </w:t>
      </w:r>
      <w:hyperlink r:id="rId7" w:history="1">
        <w:r w:rsidRPr="00E706E7">
          <w:rPr>
            <w:rStyle w:val="ad"/>
            <w:sz w:val="28"/>
            <w:szCs w:val="28"/>
          </w:rPr>
          <w:t>http://www</w:t>
        </w:r>
      </w:hyperlink>
      <w:hyperlink r:id="rId8" w:history="1">
        <w:r w:rsidRPr="00E706E7">
          <w:rPr>
            <w:rStyle w:val="ad"/>
            <w:rFonts w:ascii="Arimo" w:hAnsi="Arimo" w:cs="Arial"/>
            <w:sz w:val="28"/>
            <w:szCs w:val="28"/>
          </w:rPr>
          <w:t>.</w:t>
        </w:r>
      </w:hyperlink>
      <w:hyperlink r:id="rId9" w:history="1">
        <w:r w:rsidRPr="00E706E7">
          <w:rPr>
            <w:rStyle w:val="ad"/>
            <w:sz w:val="28"/>
            <w:szCs w:val="28"/>
          </w:rPr>
          <w:t>edu.ru</w:t>
        </w:r>
      </w:hyperlink>
      <w:r w:rsidRPr="00E706E7">
        <w:rPr>
          <w:rStyle w:val="c66"/>
          <w:rFonts w:ascii="Arimo" w:hAnsi="Arimo" w:cs="Arial"/>
          <w:color w:val="000000"/>
          <w:sz w:val="28"/>
          <w:szCs w:val="28"/>
        </w:rPr>
        <w:t>.</w:t>
      </w:r>
      <w:r w:rsidR="00E706E7">
        <w:rPr>
          <w:rStyle w:val="c3"/>
          <w:color w:val="000000"/>
          <w:sz w:val="28"/>
          <w:szCs w:val="28"/>
        </w:rPr>
        <w:t> </w:t>
      </w:r>
    </w:p>
    <w:p w:rsidR="00D6614D" w:rsidRDefault="00D6614D" w:rsidP="00D66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Педагогический портал: портал [сайт].– URL: </w:t>
      </w:r>
      <w:hyperlink r:id="rId10" w:history="1">
        <w:r>
          <w:rPr>
            <w:rStyle w:val="ad"/>
            <w:sz w:val="28"/>
            <w:szCs w:val="28"/>
          </w:rPr>
          <w:t>http://www.festival.1september.ru</w:t>
        </w:r>
      </w:hyperlink>
      <w:r w:rsidR="00E706E7">
        <w:rPr>
          <w:rStyle w:val="c3"/>
          <w:color w:val="000000"/>
          <w:sz w:val="28"/>
          <w:szCs w:val="28"/>
        </w:rPr>
        <w:t>.</w:t>
      </w:r>
    </w:p>
    <w:p w:rsidR="00D6614D" w:rsidRDefault="00D6614D" w:rsidP="00D661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Профобразование: портал [сайт].– </w:t>
      </w:r>
      <w:hyperlink r:id="rId11" w:history="1">
        <w:r>
          <w:rPr>
            <w:rStyle w:val="ad"/>
            <w:sz w:val="28"/>
            <w:szCs w:val="28"/>
          </w:rPr>
          <w:t>www.profobrazovanie.org</w:t>
        </w:r>
      </w:hyperlink>
      <w:r w:rsidR="00E706E7">
        <w:rPr>
          <w:rStyle w:val="c3"/>
          <w:color w:val="000000"/>
          <w:sz w:val="28"/>
          <w:szCs w:val="28"/>
        </w:rPr>
        <w:t> </w:t>
      </w:r>
    </w:p>
    <w:p w:rsidR="00D6614D" w:rsidRPr="00E706E7" w:rsidRDefault="00D6614D" w:rsidP="00E706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  <w:sz w:val="28"/>
          <w:szCs w:val="28"/>
        </w:rPr>
        <w:t>Социальная сеть работников образования: [сайт].– </w:t>
      </w:r>
      <w:hyperlink r:id="rId12" w:history="1">
        <w:r>
          <w:rPr>
            <w:rStyle w:val="ad"/>
            <w:sz w:val="28"/>
            <w:szCs w:val="28"/>
          </w:rPr>
          <w:t>http://nsportal.ru/</w:t>
        </w:r>
      </w:hyperlink>
      <w:r w:rsidR="00E706E7">
        <w:rPr>
          <w:rStyle w:val="c3"/>
          <w:color w:val="000000"/>
          <w:sz w:val="28"/>
          <w:szCs w:val="28"/>
        </w:rPr>
        <w:t> </w:t>
      </w:r>
    </w:p>
    <w:p w:rsidR="00D6614D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p w:rsidR="00D6614D" w:rsidRPr="000767E1" w:rsidRDefault="00D6614D" w:rsidP="00832469">
      <w:pPr>
        <w:rPr>
          <w:rFonts w:ascii="Times New Roman" w:hAnsi="Times New Roman" w:cs="Times New Roman"/>
          <w:sz w:val="28"/>
          <w:szCs w:val="28"/>
        </w:rPr>
      </w:pPr>
    </w:p>
    <w:sectPr w:rsidR="00D6614D" w:rsidRPr="000767E1" w:rsidSect="000767E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E1" w:rsidRDefault="000767E1" w:rsidP="000767E1">
      <w:pPr>
        <w:spacing w:after="0" w:line="240" w:lineRule="auto"/>
      </w:pPr>
      <w:r>
        <w:separator/>
      </w:r>
    </w:p>
  </w:endnote>
  <w:endnote w:type="continuationSeparator" w:id="0">
    <w:p w:rsidR="000767E1" w:rsidRDefault="000767E1" w:rsidP="0007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349405"/>
      <w:docPartObj>
        <w:docPartGallery w:val="Page Numbers (Bottom of Page)"/>
        <w:docPartUnique/>
      </w:docPartObj>
    </w:sdtPr>
    <w:sdtEndPr/>
    <w:sdtContent>
      <w:p w:rsidR="000767E1" w:rsidRDefault="000767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8E">
          <w:rPr>
            <w:noProof/>
          </w:rPr>
          <w:t>14</w:t>
        </w:r>
        <w:r>
          <w:fldChar w:fldCharType="end"/>
        </w:r>
      </w:p>
    </w:sdtContent>
  </w:sdt>
  <w:p w:rsidR="000767E1" w:rsidRDefault="000767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E1" w:rsidRDefault="000767E1" w:rsidP="000767E1">
      <w:pPr>
        <w:spacing w:after="0" w:line="240" w:lineRule="auto"/>
      </w:pPr>
      <w:r>
        <w:separator/>
      </w:r>
    </w:p>
  </w:footnote>
  <w:footnote w:type="continuationSeparator" w:id="0">
    <w:p w:rsidR="000767E1" w:rsidRDefault="000767E1" w:rsidP="0007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687"/>
    <w:multiLevelType w:val="hybridMultilevel"/>
    <w:tmpl w:val="468A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5545D"/>
    <w:multiLevelType w:val="multilevel"/>
    <w:tmpl w:val="88A2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23450"/>
    <w:multiLevelType w:val="hybridMultilevel"/>
    <w:tmpl w:val="79BC8686"/>
    <w:lvl w:ilvl="0" w:tplc="CD48B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B5020B7"/>
    <w:multiLevelType w:val="hybridMultilevel"/>
    <w:tmpl w:val="7F82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73"/>
    <w:rsid w:val="00000FDC"/>
    <w:rsid w:val="0000378B"/>
    <w:rsid w:val="00025134"/>
    <w:rsid w:val="000767E1"/>
    <w:rsid w:val="000E741C"/>
    <w:rsid w:val="00111E26"/>
    <w:rsid w:val="00125673"/>
    <w:rsid w:val="001366AD"/>
    <w:rsid w:val="00162D1B"/>
    <w:rsid w:val="0016555C"/>
    <w:rsid w:val="001B1E87"/>
    <w:rsid w:val="002040DD"/>
    <w:rsid w:val="00213D97"/>
    <w:rsid w:val="002935B9"/>
    <w:rsid w:val="002939E6"/>
    <w:rsid w:val="00372EC1"/>
    <w:rsid w:val="003A7244"/>
    <w:rsid w:val="00426BA6"/>
    <w:rsid w:val="0043038D"/>
    <w:rsid w:val="004465E1"/>
    <w:rsid w:val="0048536C"/>
    <w:rsid w:val="00493C54"/>
    <w:rsid w:val="004D533E"/>
    <w:rsid w:val="004E15C3"/>
    <w:rsid w:val="004F0CFB"/>
    <w:rsid w:val="00504FEB"/>
    <w:rsid w:val="0052738E"/>
    <w:rsid w:val="00542F58"/>
    <w:rsid w:val="0057051C"/>
    <w:rsid w:val="0059303B"/>
    <w:rsid w:val="00646DBF"/>
    <w:rsid w:val="00665634"/>
    <w:rsid w:val="006C3FA8"/>
    <w:rsid w:val="006C6695"/>
    <w:rsid w:val="006F610D"/>
    <w:rsid w:val="007001AC"/>
    <w:rsid w:val="00735887"/>
    <w:rsid w:val="007D0680"/>
    <w:rsid w:val="00832469"/>
    <w:rsid w:val="008E6D45"/>
    <w:rsid w:val="00925D48"/>
    <w:rsid w:val="00960C57"/>
    <w:rsid w:val="009956BB"/>
    <w:rsid w:val="009F6579"/>
    <w:rsid w:val="009F717D"/>
    <w:rsid w:val="00A01F34"/>
    <w:rsid w:val="00A138D8"/>
    <w:rsid w:val="00A732A8"/>
    <w:rsid w:val="00B32A45"/>
    <w:rsid w:val="00B50D0C"/>
    <w:rsid w:val="00BE1CE1"/>
    <w:rsid w:val="00BE4B52"/>
    <w:rsid w:val="00C05CD6"/>
    <w:rsid w:val="00C60D36"/>
    <w:rsid w:val="00D050CC"/>
    <w:rsid w:val="00D52BC3"/>
    <w:rsid w:val="00D6614D"/>
    <w:rsid w:val="00D8791A"/>
    <w:rsid w:val="00DC0018"/>
    <w:rsid w:val="00DC6F24"/>
    <w:rsid w:val="00E52101"/>
    <w:rsid w:val="00E706E7"/>
    <w:rsid w:val="00E8719A"/>
    <w:rsid w:val="00EC5A5C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52BF"/>
  <w15:docId w15:val="{27D2BC8E-5DF9-401D-800E-0FFD420A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0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A01F34"/>
    <w:pPr>
      <w:ind w:left="720"/>
      <w:contextualSpacing/>
    </w:pPr>
  </w:style>
  <w:style w:type="table" w:styleId="a5">
    <w:name w:val="Table Grid"/>
    <w:basedOn w:val="a1"/>
    <w:uiPriority w:val="39"/>
    <w:rsid w:val="0002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7E1"/>
  </w:style>
  <w:style w:type="paragraph" w:styleId="a8">
    <w:name w:val="footer"/>
    <w:basedOn w:val="a"/>
    <w:link w:val="a9"/>
    <w:uiPriority w:val="99"/>
    <w:unhideWhenUsed/>
    <w:rsid w:val="00076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7E1"/>
  </w:style>
  <w:style w:type="paragraph" w:styleId="aa">
    <w:name w:val="No Spacing"/>
    <w:uiPriority w:val="1"/>
    <w:qFormat/>
    <w:rsid w:val="00925D48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92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04FEB"/>
    <w:rPr>
      <w:b/>
      <w:bCs/>
    </w:rPr>
  </w:style>
  <w:style w:type="character" w:customStyle="1" w:styleId="a4">
    <w:name w:val="Абзац списка Знак"/>
    <w:link w:val="a3"/>
    <w:uiPriority w:val="34"/>
    <w:rsid w:val="00213D97"/>
  </w:style>
  <w:style w:type="character" w:styleId="ad">
    <w:name w:val="Hyperlink"/>
    <w:basedOn w:val="a0"/>
    <w:uiPriority w:val="99"/>
    <w:unhideWhenUsed/>
    <w:rsid w:val="00D6614D"/>
    <w:rPr>
      <w:color w:val="0000FF" w:themeColor="hyperlink"/>
      <w:u w:val="single"/>
    </w:rPr>
  </w:style>
  <w:style w:type="character" w:customStyle="1" w:styleId="c3">
    <w:name w:val="c3"/>
    <w:basedOn w:val="a0"/>
    <w:rsid w:val="00D6614D"/>
  </w:style>
  <w:style w:type="character" w:customStyle="1" w:styleId="c66">
    <w:name w:val="c66"/>
    <w:basedOn w:val="a0"/>
    <w:rsid w:val="00D6614D"/>
  </w:style>
  <w:style w:type="character" w:customStyle="1" w:styleId="c39">
    <w:name w:val="c39"/>
    <w:basedOn w:val="a0"/>
    <w:rsid w:val="00D66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edu.ru&amp;sa=D&amp;ust=1474624361510000&amp;usg=AFQjCNHKRaAF02oRhcZzHNby1D3Q77-6d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edu.ru&amp;sa=D&amp;ust=1474624361510000&amp;usg=AFQjCNHKRaAF02oRhcZzHNby1D3Q77-6dw" TargetMode="External"/><Relationship Id="rId12" Type="http://schemas.openxmlformats.org/officeDocument/2006/relationships/hyperlink" Target="https://www.google.com/url?q=http://nsportal.ru/&amp;sa=D&amp;ust=1474624361550000&amp;usg=AFQjCNGr3x3cGDoyOJMGB16gnzOhdNxl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profobrazovanie.org&amp;sa=D&amp;ust=1474624361550000&amp;usg=AFQjCNFNT26KbuF1ke27kI3-7FqxUsXN7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festival.1september.ru&amp;sa=D&amp;ust=1474624361549000&amp;usg=AFQjCNFtFBvUY4TlL5OwX9LOFToNF4Z5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edu.ru&amp;sa=D&amp;ust=1474624361510000&amp;usg=AFQjCNHKRaAF02oRhcZzHNby1D3Q77-6d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dvizyxa</dc:creator>
  <cp:keywords/>
  <dc:description/>
  <cp:lastModifiedBy>Пользователь</cp:lastModifiedBy>
  <cp:revision>38</cp:revision>
  <dcterms:created xsi:type="dcterms:W3CDTF">2023-10-19T15:51:00Z</dcterms:created>
  <dcterms:modified xsi:type="dcterms:W3CDTF">2023-10-24T11:55:00Z</dcterms:modified>
</cp:coreProperties>
</file>